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64" w:rsidRDefault="00C32D64" w:rsidP="00C32D64">
      <w:pPr>
        <w:rPr>
          <w:rFonts w:ascii="Calibri" w:hAnsi="Calibri"/>
          <w:b/>
          <w:color w:val="C00000"/>
          <w:szCs w:val="22"/>
        </w:rPr>
      </w:pPr>
    </w:p>
    <w:p w:rsidR="00C32D64" w:rsidRPr="00060FC8" w:rsidRDefault="00DD7781" w:rsidP="00C32D64">
      <w:pPr>
        <w:rPr>
          <w:rFonts w:ascii="Calibri" w:hAnsi="Calibri"/>
          <w:b/>
          <w:color w:val="C00000"/>
          <w:szCs w:val="22"/>
        </w:rPr>
      </w:pPr>
      <w:r>
        <w:rPr>
          <w:rFonts w:ascii="Calibri" w:hAnsi="Calibri"/>
          <w:b/>
          <w:color w:val="C00000"/>
          <w:szCs w:val="22"/>
        </w:rPr>
        <w:t>MID CANDIDATURE REVIEW INSTUCTIONS AND GUIDELINES</w:t>
      </w:r>
    </w:p>
    <w:p w:rsidR="00C32D64" w:rsidRPr="006B56D6" w:rsidRDefault="00C32D64" w:rsidP="00C32D64">
      <w:pPr>
        <w:spacing w:before="120"/>
        <w:jc w:val="both"/>
        <w:rPr>
          <w:rFonts w:ascii="Calibri" w:hAnsi="Calibri"/>
          <w:b/>
          <w:szCs w:val="22"/>
        </w:rPr>
      </w:pPr>
    </w:p>
    <w:p w:rsidR="00C32D64" w:rsidRDefault="00C32D64" w:rsidP="00C32D64">
      <w:pPr>
        <w:spacing w:before="120"/>
        <w:jc w:val="both"/>
        <w:rPr>
          <w:rFonts w:ascii="Calibri" w:hAnsi="Calibri"/>
          <w:b/>
          <w:szCs w:val="22"/>
        </w:rPr>
      </w:pPr>
      <w:r>
        <w:rPr>
          <w:rFonts w:ascii="Calibri" w:hAnsi="Calibri"/>
          <w:b/>
          <w:szCs w:val="22"/>
        </w:rPr>
        <w:t>PLEASE NOTE: th</w:t>
      </w:r>
      <w:r w:rsidRPr="0000724E">
        <w:rPr>
          <w:rFonts w:ascii="Calibri" w:hAnsi="Calibri"/>
          <w:b/>
          <w:szCs w:val="22"/>
        </w:rPr>
        <w:t xml:space="preserve">is form does not apply to </w:t>
      </w:r>
      <w:r w:rsidRPr="00263603">
        <w:rPr>
          <w:rFonts w:ascii="Calibri" w:hAnsi="Calibri"/>
          <w:b/>
          <w:szCs w:val="22"/>
        </w:rPr>
        <w:t>QIMR Berghofer</w:t>
      </w:r>
      <w:r>
        <w:rPr>
          <w:rFonts w:ascii="Calibri" w:hAnsi="Calibri"/>
          <w:b/>
          <w:szCs w:val="22"/>
        </w:rPr>
        <w:t xml:space="preserve"> </w:t>
      </w:r>
      <w:r w:rsidRPr="0000724E">
        <w:rPr>
          <w:rFonts w:ascii="Calibri" w:hAnsi="Calibri"/>
          <w:b/>
          <w:szCs w:val="22"/>
        </w:rPr>
        <w:t xml:space="preserve">students. </w:t>
      </w:r>
      <w:r w:rsidRPr="00263603">
        <w:rPr>
          <w:rFonts w:ascii="Calibri" w:hAnsi="Calibri"/>
          <w:b/>
          <w:szCs w:val="22"/>
        </w:rPr>
        <w:t>QIMR Berghofer</w:t>
      </w:r>
      <w:r>
        <w:rPr>
          <w:rFonts w:ascii="Calibri" w:hAnsi="Calibri"/>
          <w:b/>
          <w:szCs w:val="22"/>
        </w:rPr>
        <w:t xml:space="preserve"> </w:t>
      </w:r>
      <w:r w:rsidRPr="0000724E">
        <w:rPr>
          <w:rFonts w:ascii="Calibri" w:hAnsi="Calibri"/>
          <w:b/>
          <w:szCs w:val="22"/>
        </w:rPr>
        <w:t xml:space="preserve">students should use </w:t>
      </w:r>
      <w:r w:rsidRPr="00263603">
        <w:rPr>
          <w:rFonts w:ascii="Calibri" w:hAnsi="Calibri"/>
          <w:b/>
          <w:szCs w:val="22"/>
        </w:rPr>
        <w:t>QIMR Berghofer</w:t>
      </w:r>
      <w:r>
        <w:rPr>
          <w:rFonts w:ascii="Calibri" w:hAnsi="Calibri"/>
          <w:b/>
          <w:szCs w:val="22"/>
        </w:rPr>
        <w:t xml:space="preserve"> </w:t>
      </w:r>
      <w:r w:rsidRPr="0000724E">
        <w:rPr>
          <w:rFonts w:ascii="Calibri" w:hAnsi="Calibri"/>
          <w:b/>
          <w:szCs w:val="22"/>
        </w:rPr>
        <w:t xml:space="preserve">forms and instructions for annual reviews. </w:t>
      </w:r>
    </w:p>
    <w:p w:rsidR="00C32D64" w:rsidRDefault="00C32D64" w:rsidP="00C32D64">
      <w:pPr>
        <w:spacing w:before="120"/>
        <w:jc w:val="both"/>
        <w:rPr>
          <w:rFonts w:ascii="Calibri" w:hAnsi="Calibri"/>
          <w:b/>
          <w:szCs w:val="22"/>
        </w:rPr>
      </w:pPr>
    </w:p>
    <w:p w:rsidR="00C32D64" w:rsidRDefault="00C32D64" w:rsidP="00C32D64">
      <w:pPr>
        <w:spacing w:before="120"/>
        <w:jc w:val="both"/>
        <w:rPr>
          <w:rFonts w:ascii="Calibri" w:hAnsi="Calibri"/>
          <w:b/>
          <w:szCs w:val="22"/>
        </w:rPr>
      </w:pPr>
    </w:p>
    <w:p w:rsidR="00C32D64" w:rsidRDefault="00C32D64" w:rsidP="00C32D64">
      <w:pPr>
        <w:spacing w:before="120"/>
        <w:jc w:val="both"/>
        <w:rPr>
          <w:rFonts w:ascii="Calibri" w:hAnsi="Calibri"/>
          <w:b/>
          <w:szCs w:val="22"/>
        </w:rPr>
      </w:pPr>
      <w:r>
        <w:rPr>
          <w:rFonts w:ascii="Calibri" w:hAnsi="Calibri"/>
          <w:b/>
          <w:noProof/>
          <w:szCs w:val="22"/>
          <w:lang w:val="en-AU" w:eastAsia="en-A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-287020</wp:posOffset>
                </wp:positionV>
                <wp:extent cx="6202680" cy="755015"/>
                <wp:effectExtent l="7620" t="1397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755015"/>
                        </a:xfrm>
                        <a:prstGeom prst="rect">
                          <a:avLst/>
                        </a:prstGeom>
                        <a:solidFill>
                          <a:srgbClr val="FFFFFF"/>
                        </a:solidFill>
                        <a:ln w="9525">
                          <a:solidFill>
                            <a:srgbClr val="000000"/>
                          </a:solidFill>
                          <a:miter lim="800000"/>
                          <a:headEnd/>
                          <a:tailEnd/>
                        </a:ln>
                      </wps:spPr>
                      <wps:txbx>
                        <w:txbxContent>
                          <w:p w:rsidR="00C32D64" w:rsidRPr="00D80B27" w:rsidRDefault="00C32D64" w:rsidP="00C32D64">
                            <w:pPr>
                              <w:spacing w:before="120"/>
                              <w:jc w:val="center"/>
                              <w:rPr>
                                <w:rFonts w:ascii="Calibri" w:hAnsi="Calibri"/>
                                <w:b/>
                                <w:color w:val="C00000"/>
                                <w:szCs w:val="22"/>
                              </w:rPr>
                            </w:pPr>
                            <w:r>
                              <w:rPr>
                                <w:rFonts w:ascii="Calibri" w:hAnsi="Calibri"/>
                                <w:b/>
                                <w:color w:val="C00000"/>
                                <w:szCs w:val="22"/>
                              </w:rPr>
                              <w:t>REVIEWS TO BE SCHEDULED ON WEDNESDAYS</w:t>
                            </w:r>
                          </w:p>
                          <w:p w:rsidR="00C32D64" w:rsidRPr="00D80B27" w:rsidRDefault="00C32D64" w:rsidP="00C32D64">
                            <w:pPr>
                              <w:spacing w:before="120"/>
                              <w:jc w:val="center"/>
                              <w:rPr>
                                <w:rFonts w:ascii="Calibri" w:hAnsi="Calibri"/>
                                <w:b/>
                                <w:color w:val="C00000"/>
                                <w:szCs w:val="22"/>
                              </w:rPr>
                            </w:pPr>
                            <w:r w:rsidRPr="00D80B27">
                              <w:rPr>
                                <w:rFonts w:ascii="Calibri" w:hAnsi="Calibri"/>
                                <w:b/>
                                <w:color w:val="C00000"/>
                                <w:szCs w:val="22"/>
                              </w:rPr>
                              <w:t>REVIEWS ARE HELD IN ROOM 234,</w:t>
                            </w:r>
                            <w:r>
                              <w:rPr>
                                <w:rFonts w:ascii="Calibri" w:hAnsi="Calibri"/>
                                <w:b/>
                                <w:color w:val="C00000"/>
                                <w:szCs w:val="22"/>
                              </w:rPr>
                              <w:t xml:space="preserve"> LEVEL 2 PUBLIC HEALTH BUILDING</w:t>
                            </w:r>
                          </w:p>
                          <w:p w:rsidR="00C32D64" w:rsidRDefault="00C32D64" w:rsidP="00C32D6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22.6pt;width:488.4pt;height:5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">
                <v:textbox style="mso-fit-shape-to-text:t">
                  <w:txbxContent>
                    <w:p w:rsidR="00C32D64" w:rsidRPr="00D80B27" w:rsidRDefault="00C32D64" w:rsidP="00C32D64">
                      <w:pPr>
                        <w:spacing w:before="120"/>
                        <w:jc w:val="center"/>
                        <w:rPr>
                          <w:rFonts w:ascii="Calibri" w:hAnsi="Calibri"/>
                          <w:b/>
                          <w:color w:val="C00000"/>
                          <w:szCs w:val="22"/>
                        </w:rPr>
                      </w:pPr>
                      <w:r>
                        <w:rPr>
                          <w:rFonts w:ascii="Calibri" w:hAnsi="Calibri"/>
                          <w:b/>
                          <w:color w:val="C00000"/>
                          <w:szCs w:val="22"/>
                        </w:rPr>
                        <w:t>REVIEWS TO BE SCHEDULED ON WEDNESDAYS</w:t>
                      </w:r>
                    </w:p>
                    <w:p w:rsidR="00C32D64" w:rsidRPr="00D80B27" w:rsidRDefault="00C32D64" w:rsidP="00C32D64">
                      <w:pPr>
                        <w:spacing w:before="120"/>
                        <w:jc w:val="center"/>
                        <w:rPr>
                          <w:rFonts w:ascii="Calibri" w:hAnsi="Calibri"/>
                          <w:b/>
                          <w:color w:val="C00000"/>
                          <w:szCs w:val="22"/>
                        </w:rPr>
                      </w:pPr>
                      <w:r w:rsidRPr="00D80B27">
                        <w:rPr>
                          <w:rFonts w:ascii="Calibri" w:hAnsi="Calibri"/>
                          <w:b/>
                          <w:color w:val="C00000"/>
                          <w:szCs w:val="22"/>
                        </w:rPr>
                        <w:t>REVIEWS ARE HELD IN ROOM 234,</w:t>
                      </w:r>
                      <w:r>
                        <w:rPr>
                          <w:rFonts w:ascii="Calibri" w:hAnsi="Calibri"/>
                          <w:b/>
                          <w:color w:val="C00000"/>
                          <w:szCs w:val="22"/>
                        </w:rPr>
                        <w:t xml:space="preserve"> LEVEL 2 PUBLIC HEALTH BUILDING</w:t>
                      </w:r>
                    </w:p>
                    <w:p w:rsidR="00C32D64" w:rsidRDefault="00C32D64" w:rsidP="00C32D64"/>
                  </w:txbxContent>
                </v:textbox>
              </v:shape>
            </w:pict>
          </mc:Fallback>
        </mc:AlternateContent>
      </w:r>
    </w:p>
    <w:p w:rsidR="00C32D64" w:rsidRDefault="00C32D64" w:rsidP="00C32D64">
      <w:pPr>
        <w:spacing w:before="120"/>
        <w:jc w:val="both"/>
        <w:rPr>
          <w:rFonts w:ascii="Calibri" w:hAnsi="Calibri"/>
          <w:b/>
          <w:szCs w:val="22"/>
        </w:rPr>
      </w:pPr>
    </w:p>
    <w:p w:rsidR="00C32D64" w:rsidRDefault="00C32D64" w:rsidP="00C32D64">
      <w:pPr>
        <w:spacing w:before="120"/>
        <w:jc w:val="both"/>
        <w:rPr>
          <w:rFonts w:ascii="Calibri" w:hAnsi="Calibri"/>
          <w:b/>
          <w:szCs w:val="22"/>
        </w:rPr>
      </w:pPr>
    </w:p>
    <w:p w:rsidR="00C32D64" w:rsidRDefault="00C32D64" w:rsidP="00C32D64">
      <w:pPr>
        <w:spacing w:before="120"/>
        <w:jc w:val="both"/>
        <w:rPr>
          <w:rFonts w:ascii="Calibri" w:hAnsi="Calibri"/>
          <w:b/>
          <w:color w:val="C00000"/>
          <w:sz w:val="24"/>
          <w:szCs w:val="24"/>
        </w:rPr>
      </w:pPr>
      <w:r w:rsidRPr="003714B3">
        <w:rPr>
          <w:rFonts w:ascii="Calibri" w:hAnsi="Calibri"/>
          <w:b/>
          <w:color w:val="C00000"/>
          <w:sz w:val="24"/>
          <w:szCs w:val="24"/>
        </w:rPr>
        <w:t xml:space="preserve">Guidelines for Reviewers </w:t>
      </w:r>
    </w:p>
    <w:p w:rsidR="00C32D64" w:rsidRDefault="00C32D64" w:rsidP="00C32D64">
      <w:pPr>
        <w:autoSpaceDE w:val="0"/>
        <w:autoSpaceDN w:val="0"/>
        <w:adjustRightInd w:val="0"/>
        <w:spacing w:after="68"/>
        <w:rPr>
          <w:rFonts w:ascii="Calibri" w:hAnsi="Calibri"/>
          <w:b/>
          <w:szCs w:val="22"/>
          <w:lang w:val="en-GB" w:eastAsia="en-AU"/>
        </w:rPr>
      </w:pPr>
    </w:p>
    <w:p w:rsidR="00C32D64" w:rsidRPr="000C7AEA" w:rsidRDefault="00C32D64" w:rsidP="00C32D64">
      <w:pPr>
        <w:autoSpaceDE w:val="0"/>
        <w:autoSpaceDN w:val="0"/>
        <w:adjustRightInd w:val="0"/>
        <w:spacing w:after="68"/>
        <w:rPr>
          <w:rFonts w:ascii="Calibri" w:eastAsia="Calibri" w:hAnsi="Calibri" w:cs="Calibri"/>
          <w:i/>
          <w:color w:val="000000"/>
          <w:szCs w:val="22"/>
          <w:lang w:val="en-AU"/>
        </w:rPr>
      </w:pPr>
      <w:r w:rsidRPr="000C7AEA">
        <w:rPr>
          <w:rFonts w:ascii="Calibri" w:eastAsia="Calibri" w:hAnsi="Calibri" w:cs="Calibri"/>
          <w:i/>
          <w:color w:val="000000"/>
          <w:szCs w:val="22"/>
          <w:lang w:val="en-AU"/>
        </w:rPr>
        <w:t xml:space="preserve">Please read the documents sent to you </w:t>
      </w:r>
      <w:r>
        <w:rPr>
          <w:rFonts w:ascii="Calibri" w:eastAsia="Calibri" w:hAnsi="Calibri" w:cs="Calibri"/>
          <w:i/>
          <w:color w:val="000000"/>
          <w:szCs w:val="22"/>
          <w:lang w:val="en-AU"/>
        </w:rPr>
        <w:t>and a</w:t>
      </w:r>
      <w:r w:rsidRPr="000C7AEA">
        <w:rPr>
          <w:rFonts w:ascii="Calibri" w:eastAsia="Calibri" w:hAnsi="Calibri" w:cs="Calibri"/>
          <w:i/>
          <w:color w:val="000000"/>
          <w:szCs w:val="22"/>
          <w:lang w:val="en-AU"/>
        </w:rPr>
        <w:t>t this stage please consider whether the candidate is:</w:t>
      </w:r>
    </w:p>
    <w:p w:rsidR="00C32D64" w:rsidRPr="000C7AEA" w:rsidRDefault="00C32D64" w:rsidP="00C32D64">
      <w:pPr>
        <w:autoSpaceDE w:val="0"/>
        <w:autoSpaceDN w:val="0"/>
        <w:adjustRightInd w:val="0"/>
        <w:rPr>
          <w:rFonts w:ascii="Calibri" w:eastAsia="Calibri" w:hAnsi="Calibri" w:cs="Calibri"/>
          <w:i/>
          <w:color w:val="000000"/>
          <w:szCs w:val="22"/>
          <w:lang w:val="en-AU"/>
        </w:rPr>
      </w:pPr>
      <w:r w:rsidRPr="000C7AEA">
        <w:rPr>
          <w:rFonts w:ascii="Calibri" w:eastAsia="Calibri" w:hAnsi="Calibri" w:cs="Calibri"/>
          <w:i/>
          <w:color w:val="000000"/>
          <w:szCs w:val="22"/>
          <w:lang w:val="en-AU"/>
        </w:rPr>
        <w:t xml:space="preserve"> </w:t>
      </w:r>
    </w:p>
    <w:p w:rsidR="00C32D64" w:rsidRPr="000C7AEA" w:rsidRDefault="00C32D64" w:rsidP="00C32D64">
      <w:pPr>
        <w:numPr>
          <w:ilvl w:val="0"/>
          <w:numId w:val="5"/>
        </w:numPr>
        <w:autoSpaceDE w:val="0"/>
        <w:autoSpaceDN w:val="0"/>
        <w:adjustRightInd w:val="0"/>
        <w:spacing w:after="59"/>
        <w:rPr>
          <w:rFonts w:ascii="Calibri" w:eastAsia="Calibri" w:hAnsi="Calibri" w:cs="Calibri"/>
          <w:i/>
          <w:color w:val="000000"/>
          <w:szCs w:val="22"/>
          <w:lang w:val="en-AU"/>
        </w:rPr>
      </w:pPr>
      <w:r w:rsidRPr="000C7AEA">
        <w:rPr>
          <w:rFonts w:ascii="Calibri" w:eastAsia="Calibri" w:hAnsi="Calibri" w:cs="Calibri"/>
          <w:i/>
          <w:color w:val="000000"/>
          <w:szCs w:val="22"/>
          <w:lang w:val="en-AU"/>
        </w:rPr>
        <w:t xml:space="preserve">Making sufficient progress (e.g. </w:t>
      </w:r>
      <w:r>
        <w:rPr>
          <w:rFonts w:ascii="Calibri" w:eastAsia="Calibri" w:hAnsi="Calibri" w:cs="Calibri"/>
          <w:i/>
          <w:color w:val="000000"/>
          <w:szCs w:val="22"/>
          <w:lang w:val="en-AU"/>
        </w:rPr>
        <w:t>a</w:t>
      </w:r>
      <w:r w:rsidRPr="000C7AEA">
        <w:rPr>
          <w:rFonts w:ascii="Calibri" w:eastAsia="Calibri" w:hAnsi="Calibri" w:cs="Calibri"/>
          <w:i/>
          <w:color w:val="000000"/>
          <w:szCs w:val="22"/>
          <w:lang w:val="en-AU"/>
        </w:rPr>
        <w:t>re they at least half way? Have they collected some or most of their data? Have they been writing and publishing as they go?)</w:t>
      </w:r>
      <w:r>
        <w:rPr>
          <w:rFonts w:ascii="Calibri" w:eastAsia="Calibri" w:hAnsi="Calibri" w:cs="Calibri"/>
          <w:i/>
          <w:color w:val="000000"/>
          <w:szCs w:val="22"/>
          <w:lang w:val="en-AU"/>
        </w:rPr>
        <w:t>.</w:t>
      </w:r>
      <w:r w:rsidRPr="000C7AEA">
        <w:rPr>
          <w:rFonts w:ascii="Calibri" w:eastAsia="Calibri" w:hAnsi="Calibri" w:cs="Calibri"/>
          <w:i/>
          <w:color w:val="000000"/>
          <w:szCs w:val="22"/>
          <w:lang w:val="en-AU"/>
        </w:rPr>
        <w:t xml:space="preserve"> </w:t>
      </w:r>
    </w:p>
    <w:p w:rsidR="00C32D64" w:rsidRPr="000C7AEA" w:rsidRDefault="00C32D64" w:rsidP="00C32D64">
      <w:pPr>
        <w:autoSpaceDE w:val="0"/>
        <w:autoSpaceDN w:val="0"/>
        <w:adjustRightInd w:val="0"/>
        <w:spacing w:after="59"/>
        <w:rPr>
          <w:rFonts w:ascii="Calibri" w:eastAsia="Calibri" w:hAnsi="Calibri" w:cs="Calibri"/>
          <w:i/>
          <w:color w:val="000000"/>
          <w:szCs w:val="22"/>
          <w:lang w:val="en-AU"/>
        </w:rPr>
      </w:pPr>
    </w:p>
    <w:p w:rsidR="00C32D64" w:rsidRPr="000C7AEA" w:rsidRDefault="00C32D64" w:rsidP="00C32D64">
      <w:pPr>
        <w:numPr>
          <w:ilvl w:val="0"/>
          <w:numId w:val="5"/>
        </w:numPr>
        <w:autoSpaceDE w:val="0"/>
        <w:autoSpaceDN w:val="0"/>
        <w:adjustRightInd w:val="0"/>
        <w:spacing w:after="59"/>
        <w:rPr>
          <w:rFonts w:ascii="Calibri" w:eastAsia="Calibri" w:hAnsi="Calibri" w:cs="Calibri"/>
          <w:i/>
          <w:color w:val="000000"/>
          <w:szCs w:val="22"/>
          <w:lang w:val="en-AU"/>
        </w:rPr>
      </w:pPr>
      <w:r w:rsidRPr="000C7AEA">
        <w:rPr>
          <w:rFonts w:ascii="Calibri" w:eastAsia="Calibri" w:hAnsi="Calibri" w:cs="Calibri"/>
          <w:i/>
          <w:color w:val="000000"/>
          <w:szCs w:val="22"/>
          <w:lang w:val="en-AU"/>
        </w:rPr>
        <w:t xml:space="preserve">Whether the quality of the work is good (e.g. if they have published as they go this is usually a good indicator. If they are writing their thesis in chapters, please read one and provide feedback) </w:t>
      </w:r>
    </w:p>
    <w:p w:rsidR="00C32D64" w:rsidRPr="000C7AEA" w:rsidRDefault="00C32D64" w:rsidP="00C32D64">
      <w:pPr>
        <w:autoSpaceDE w:val="0"/>
        <w:autoSpaceDN w:val="0"/>
        <w:adjustRightInd w:val="0"/>
        <w:spacing w:after="59"/>
        <w:rPr>
          <w:rFonts w:ascii="Calibri" w:eastAsia="Calibri" w:hAnsi="Calibri" w:cs="Calibri"/>
          <w:i/>
          <w:color w:val="000000"/>
          <w:szCs w:val="22"/>
          <w:lang w:val="en-AU"/>
        </w:rPr>
      </w:pPr>
    </w:p>
    <w:p w:rsidR="00C32D64" w:rsidRPr="000C7AEA" w:rsidRDefault="00C32D64" w:rsidP="00C32D64">
      <w:pPr>
        <w:numPr>
          <w:ilvl w:val="0"/>
          <w:numId w:val="5"/>
        </w:numPr>
        <w:autoSpaceDE w:val="0"/>
        <w:autoSpaceDN w:val="0"/>
        <w:adjustRightInd w:val="0"/>
        <w:rPr>
          <w:rFonts w:ascii="Calibri" w:eastAsia="Calibri" w:hAnsi="Calibri" w:cs="Calibri"/>
          <w:i/>
          <w:color w:val="000000"/>
          <w:szCs w:val="22"/>
          <w:lang w:val="en-AU"/>
        </w:rPr>
      </w:pPr>
      <w:r w:rsidRPr="000C7AEA">
        <w:rPr>
          <w:rFonts w:ascii="Calibri" w:eastAsia="Calibri" w:hAnsi="Calibri" w:cs="Calibri"/>
          <w:i/>
          <w:color w:val="000000"/>
          <w:szCs w:val="22"/>
          <w:lang w:val="en-AU"/>
        </w:rPr>
        <w:t xml:space="preserve">Whether the scope of their thesis is appropriate (e.g. is it going to be too large for the candidate to manage to complete in the remaining timeframe? Is it too small so that only a couple of minor publications will emerge?) </w:t>
      </w:r>
    </w:p>
    <w:p w:rsidR="00C32D64" w:rsidRDefault="00C32D64" w:rsidP="00C32D64">
      <w:pPr>
        <w:shd w:val="clear" w:color="auto" w:fill="FFFFFF"/>
        <w:rPr>
          <w:rFonts w:ascii="Calibri" w:hAnsi="Calibri"/>
          <w:b/>
          <w:szCs w:val="22"/>
          <w:lang w:val="en-GB" w:eastAsia="en-AU"/>
        </w:rPr>
      </w:pPr>
    </w:p>
    <w:p w:rsidR="00C32D64" w:rsidRDefault="00DD7781" w:rsidP="00C32D64">
      <w:pPr>
        <w:shd w:val="clear" w:color="auto" w:fill="FFFFFF"/>
        <w:rPr>
          <w:rFonts w:ascii="Calibri" w:hAnsi="Calibri"/>
          <w:b/>
          <w:color w:val="C00000"/>
          <w:sz w:val="24"/>
          <w:szCs w:val="24"/>
          <w:lang w:val="en-GB" w:eastAsia="en-AU"/>
        </w:rPr>
      </w:pPr>
      <w:r>
        <w:rPr>
          <w:rFonts w:ascii="Calibri" w:hAnsi="Calibri"/>
          <w:b/>
          <w:color w:val="C00000"/>
          <w:sz w:val="24"/>
          <w:szCs w:val="24"/>
          <w:lang w:val="en-GB" w:eastAsia="en-AU"/>
        </w:rPr>
        <w:t xml:space="preserve">Mid Candidature Review Guidelines </w:t>
      </w:r>
    </w:p>
    <w:p w:rsidR="00C32D64" w:rsidRPr="003714B3" w:rsidRDefault="00C32D64" w:rsidP="00C32D64">
      <w:pPr>
        <w:shd w:val="clear" w:color="auto" w:fill="FFFFFF"/>
        <w:rPr>
          <w:rFonts w:ascii="Calibri" w:hAnsi="Calibri"/>
          <w:b/>
          <w:color w:val="C00000"/>
          <w:sz w:val="24"/>
          <w:szCs w:val="24"/>
          <w:lang w:val="en-GB" w:eastAsia="en-AU"/>
        </w:rPr>
      </w:pPr>
    </w:p>
    <w:p w:rsidR="00C32D64" w:rsidRPr="00D50A46" w:rsidRDefault="00C32D64" w:rsidP="00C32D64">
      <w:pPr>
        <w:rPr>
          <w:rFonts w:ascii="Calibri" w:hAnsi="Calibri"/>
          <w:szCs w:val="22"/>
        </w:rPr>
      </w:pPr>
      <w:r w:rsidRPr="00D50A46">
        <w:rPr>
          <w:rFonts w:ascii="Calibri" w:hAnsi="Calibri"/>
          <w:szCs w:val="22"/>
          <w:lang w:val="en-GB" w:eastAsia="en-AU"/>
        </w:rPr>
        <w:t xml:space="preserve">The Graduate School guidelines may be found at </w:t>
      </w:r>
      <w:hyperlink r:id="rId8" w:history="1">
        <w:r w:rsidRPr="00237AE8">
          <w:rPr>
            <w:rStyle w:val="Hyperlink"/>
            <w:rFonts w:ascii="Calibri" w:hAnsi="Calibri"/>
            <w:szCs w:val="22"/>
            <w:lang w:val="en-GB" w:eastAsia="en-AU"/>
          </w:rPr>
          <w:t>http://www.uq.edu.au/grad-school</w:t>
        </w:r>
      </w:hyperlink>
    </w:p>
    <w:p w:rsidR="00C32D64" w:rsidRPr="00D50A46" w:rsidRDefault="00C32D64" w:rsidP="00C32D64">
      <w:pPr>
        <w:shd w:val="clear" w:color="auto" w:fill="FFFFFF"/>
        <w:rPr>
          <w:rFonts w:ascii="Calibri" w:hAnsi="Calibri"/>
          <w:b/>
          <w:szCs w:val="22"/>
          <w:lang w:val="en-GB" w:eastAsia="en-AU"/>
        </w:rPr>
      </w:pPr>
    </w:p>
    <w:p w:rsidR="00C32D64" w:rsidRPr="00D50A46" w:rsidRDefault="00C32D64" w:rsidP="00C32D64">
      <w:pPr>
        <w:shd w:val="clear" w:color="auto" w:fill="FFFFFF"/>
        <w:rPr>
          <w:rFonts w:ascii="Calibri" w:hAnsi="Calibri"/>
          <w:szCs w:val="22"/>
          <w:lang w:val="en-GB" w:eastAsia="en-AU"/>
        </w:rPr>
      </w:pPr>
      <w:r w:rsidRPr="00D50A46">
        <w:rPr>
          <w:rFonts w:ascii="Calibri" w:hAnsi="Calibri"/>
          <w:b/>
          <w:bCs/>
          <w:szCs w:val="22"/>
          <w:lang w:val="en-GB" w:eastAsia="en-AU"/>
        </w:rPr>
        <w:t>Timing:</w:t>
      </w:r>
      <w:r w:rsidRPr="00D50A46">
        <w:rPr>
          <w:rFonts w:ascii="Calibri" w:hAnsi="Calibri"/>
          <w:szCs w:val="22"/>
          <w:lang w:val="en-GB" w:eastAsia="en-AU"/>
        </w:rPr>
        <w:t xml:space="preserve"> </w:t>
      </w:r>
    </w:p>
    <w:p w:rsidR="00C32D64" w:rsidRDefault="00C32D64" w:rsidP="00C32D64">
      <w:pPr>
        <w:spacing w:before="120"/>
        <w:jc w:val="both"/>
        <w:rPr>
          <w:rFonts w:ascii="Calibri" w:hAnsi="Calibri"/>
          <w:szCs w:val="22"/>
        </w:rPr>
      </w:pPr>
      <w:r w:rsidRPr="00D50A46">
        <w:rPr>
          <w:rFonts w:ascii="Calibri" w:hAnsi="Calibri"/>
          <w:szCs w:val="22"/>
          <w:lang w:val="en-GB" w:eastAsia="en-AU"/>
        </w:rPr>
        <w:t>All RHD candidates are required to undergo a mid-candidature review (MCR) of their progress at 24 months for PhD and at 12 months for MPhil. Its purpose is to ensure the project is on track for completion within candidature duration, and that the candidate’s research and other professional skills are developing appropriately.  It will also identify any resource needs. </w:t>
      </w:r>
      <w:r w:rsidRPr="00D50A46">
        <w:rPr>
          <w:rFonts w:ascii="Calibri" w:hAnsi="Calibri"/>
          <w:szCs w:val="22"/>
        </w:rPr>
        <w:t xml:space="preserve">It is the responsibility of the student and their advisory team to arrange the review at the appropriate time.  </w:t>
      </w:r>
    </w:p>
    <w:p w:rsidR="00247E78" w:rsidRDefault="00247E78" w:rsidP="00C32D64">
      <w:pPr>
        <w:spacing w:before="120"/>
        <w:jc w:val="both"/>
        <w:rPr>
          <w:rFonts w:ascii="Calibri" w:hAnsi="Calibri"/>
          <w:b/>
          <w:szCs w:val="22"/>
        </w:rPr>
      </w:pPr>
    </w:p>
    <w:p w:rsidR="00C32D64" w:rsidRDefault="00C32D64" w:rsidP="00C32D64">
      <w:pPr>
        <w:spacing w:before="120"/>
        <w:jc w:val="both"/>
        <w:rPr>
          <w:rFonts w:ascii="Calibri" w:hAnsi="Calibri"/>
          <w:szCs w:val="22"/>
        </w:rPr>
      </w:pPr>
      <w:r w:rsidRPr="00D50A46">
        <w:rPr>
          <w:rFonts w:ascii="Calibri" w:hAnsi="Calibri"/>
          <w:b/>
          <w:szCs w:val="22"/>
        </w:rPr>
        <w:t>It is recommended that at least 7 weeks before the appointed review date</w:t>
      </w:r>
      <w:r w:rsidRPr="00D50A46">
        <w:rPr>
          <w:rFonts w:ascii="Calibri" w:hAnsi="Calibri"/>
          <w:szCs w:val="22"/>
        </w:rPr>
        <w:t xml:space="preserve">, the student and advisory team meet to discuss who should be on the Review Committee.  </w:t>
      </w:r>
    </w:p>
    <w:p w:rsidR="00C32D64" w:rsidRDefault="00C32D64" w:rsidP="00C32D64">
      <w:pPr>
        <w:spacing w:before="120"/>
        <w:jc w:val="both"/>
        <w:rPr>
          <w:rFonts w:ascii="Calibri" w:hAnsi="Calibri"/>
          <w:szCs w:val="22"/>
        </w:rPr>
      </w:pPr>
    </w:p>
    <w:p w:rsidR="00C32D64" w:rsidRPr="00D32EB4" w:rsidRDefault="00C32D64" w:rsidP="00C32D64">
      <w:pPr>
        <w:numPr>
          <w:ilvl w:val="0"/>
          <w:numId w:val="6"/>
        </w:numPr>
        <w:shd w:val="clear" w:color="auto" w:fill="FFFFFF"/>
        <w:contextualSpacing/>
        <w:rPr>
          <w:rFonts w:ascii="Calibri" w:hAnsi="Calibri" w:cs="Arial"/>
          <w:szCs w:val="22"/>
          <w:lang w:val="en-GB" w:eastAsia="en-AU"/>
        </w:rPr>
      </w:pPr>
      <w:r w:rsidRPr="00D50A46">
        <w:rPr>
          <w:rFonts w:ascii="Calibri" w:hAnsi="Calibri"/>
          <w:szCs w:val="22"/>
          <w:lang w:val="en-GB" w:eastAsia="en-AU"/>
        </w:rPr>
        <w:t xml:space="preserve">The advisory team will select and obtain the agreement of </w:t>
      </w:r>
      <w:r w:rsidRPr="00261A1B">
        <w:rPr>
          <w:rFonts w:ascii="Calibri" w:hAnsi="Calibri"/>
          <w:szCs w:val="22"/>
          <w:lang w:val="en-GB" w:eastAsia="en-AU"/>
        </w:rPr>
        <w:t>a</w:t>
      </w:r>
      <w:r>
        <w:rPr>
          <w:rFonts w:ascii="Calibri" w:hAnsi="Calibri"/>
          <w:b/>
          <w:szCs w:val="22"/>
          <w:lang w:val="en-GB" w:eastAsia="en-AU"/>
        </w:rPr>
        <w:t xml:space="preserve"> reviewer</w:t>
      </w:r>
      <w:r w:rsidRPr="0080467A">
        <w:rPr>
          <w:rFonts w:ascii="Calibri" w:hAnsi="Calibri"/>
          <w:b/>
          <w:szCs w:val="22"/>
          <w:lang w:val="en-GB" w:eastAsia="en-AU"/>
        </w:rPr>
        <w:t xml:space="preserve"> </w:t>
      </w:r>
      <w:r w:rsidRPr="00D50A46">
        <w:rPr>
          <w:rFonts w:ascii="Calibri" w:hAnsi="Calibri"/>
          <w:szCs w:val="22"/>
          <w:lang w:val="en-GB" w:eastAsia="en-AU"/>
        </w:rPr>
        <w:t>external to the advisory team</w:t>
      </w:r>
      <w:r>
        <w:rPr>
          <w:rFonts w:ascii="Calibri" w:hAnsi="Calibri"/>
          <w:szCs w:val="22"/>
          <w:lang w:val="en-GB" w:eastAsia="en-AU"/>
        </w:rPr>
        <w:t xml:space="preserve"> who have </w:t>
      </w:r>
      <w:r w:rsidRPr="007A55A6">
        <w:rPr>
          <w:rFonts w:ascii="Calibri" w:hAnsi="Calibri" w:cs="Arial"/>
          <w:szCs w:val="22"/>
          <w:lang w:val="en-GB" w:eastAsia="en-AU"/>
        </w:rPr>
        <w:t>relevant content or methodological expertise</w:t>
      </w:r>
      <w:r>
        <w:rPr>
          <w:rFonts w:ascii="Calibri" w:hAnsi="Calibri"/>
          <w:szCs w:val="22"/>
          <w:lang w:val="en-GB" w:eastAsia="en-AU"/>
        </w:rPr>
        <w:t xml:space="preserve">. </w:t>
      </w:r>
    </w:p>
    <w:p w:rsidR="00C32D64" w:rsidRDefault="00C32D64" w:rsidP="00C32D64">
      <w:pPr>
        <w:shd w:val="clear" w:color="auto" w:fill="FFFFFF"/>
        <w:contextualSpacing/>
        <w:rPr>
          <w:rFonts w:ascii="Calibri" w:hAnsi="Calibri"/>
          <w:szCs w:val="22"/>
          <w:lang w:val="en-GB" w:eastAsia="en-AU"/>
        </w:rPr>
      </w:pPr>
    </w:p>
    <w:p w:rsidR="00C32D64" w:rsidRDefault="00C32D64" w:rsidP="00C32D64">
      <w:pPr>
        <w:numPr>
          <w:ilvl w:val="0"/>
          <w:numId w:val="6"/>
        </w:numPr>
        <w:shd w:val="clear" w:color="auto" w:fill="FFFFFF"/>
        <w:contextualSpacing/>
        <w:rPr>
          <w:rFonts w:ascii="Calibri" w:hAnsi="Calibri"/>
          <w:szCs w:val="22"/>
          <w:lang w:val="en-GB" w:eastAsia="en-AU"/>
        </w:rPr>
      </w:pPr>
      <w:r>
        <w:rPr>
          <w:rFonts w:ascii="Calibri" w:hAnsi="Calibri"/>
          <w:szCs w:val="22"/>
          <w:lang w:val="en-GB" w:eastAsia="en-AU"/>
        </w:rPr>
        <w:lastRenderedPageBreak/>
        <w:t xml:space="preserve">The advisory team and candidate must select a </w:t>
      </w:r>
      <w:hyperlink r:id="rId9" w:history="1">
        <w:r w:rsidRPr="00BE621C">
          <w:rPr>
            <w:rStyle w:val="Hyperlink"/>
            <w:rFonts w:ascii="Calibri" w:hAnsi="Calibri"/>
            <w:b/>
            <w:szCs w:val="22"/>
            <w:lang w:val="en-GB" w:eastAsia="en-AU"/>
          </w:rPr>
          <w:t>Chair</w:t>
        </w:r>
      </w:hyperlink>
      <w:r>
        <w:rPr>
          <w:rFonts w:ascii="Calibri" w:hAnsi="Calibri"/>
          <w:szCs w:val="22"/>
          <w:lang w:val="en-GB" w:eastAsia="en-AU"/>
        </w:rPr>
        <w:t xml:space="preserve"> (external to the advisory team) </w:t>
      </w:r>
      <w:r w:rsidRPr="00D50A46">
        <w:rPr>
          <w:rFonts w:ascii="Calibri" w:hAnsi="Calibri"/>
          <w:szCs w:val="22"/>
          <w:lang w:val="en-GB" w:eastAsia="en-AU"/>
        </w:rPr>
        <w:t xml:space="preserve">and arrange a </w:t>
      </w:r>
      <w:r>
        <w:rPr>
          <w:rFonts w:ascii="Calibri" w:hAnsi="Calibri"/>
          <w:szCs w:val="22"/>
          <w:lang w:val="en-GB" w:eastAsia="en-AU"/>
        </w:rPr>
        <w:t xml:space="preserve">date and </w:t>
      </w:r>
      <w:r w:rsidRPr="00D50A46">
        <w:rPr>
          <w:rFonts w:ascii="Calibri" w:hAnsi="Calibri"/>
          <w:szCs w:val="22"/>
          <w:lang w:val="en-GB" w:eastAsia="en-AU"/>
        </w:rPr>
        <w:t xml:space="preserve">time </w:t>
      </w:r>
      <w:r>
        <w:rPr>
          <w:rFonts w:ascii="Calibri" w:hAnsi="Calibri"/>
          <w:szCs w:val="22"/>
          <w:lang w:val="en-GB" w:eastAsia="en-AU"/>
        </w:rPr>
        <w:t xml:space="preserve">with all participants </w:t>
      </w:r>
      <w:r w:rsidRPr="00D50A46">
        <w:rPr>
          <w:rFonts w:ascii="Calibri" w:hAnsi="Calibri"/>
          <w:szCs w:val="22"/>
          <w:lang w:val="en-GB" w:eastAsia="en-AU"/>
        </w:rPr>
        <w:t>for the review panel to meet with the candidate. </w:t>
      </w:r>
    </w:p>
    <w:p w:rsidR="00C32D64" w:rsidRDefault="00C32D64" w:rsidP="00C32D64">
      <w:pPr>
        <w:shd w:val="clear" w:color="auto" w:fill="FFFFFF"/>
        <w:contextualSpacing/>
        <w:rPr>
          <w:rFonts w:ascii="Calibri" w:hAnsi="Calibri"/>
          <w:szCs w:val="22"/>
          <w:lang w:val="en-GB" w:eastAsia="en-AU"/>
        </w:rPr>
      </w:pPr>
    </w:p>
    <w:p w:rsidR="00C32D64" w:rsidRPr="007A55A6" w:rsidRDefault="00C32D64" w:rsidP="00C32D64">
      <w:pPr>
        <w:numPr>
          <w:ilvl w:val="0"/>
          <w:numId w:val="6"/>
        </w:numPr>
        <w:shd w:val="clear" w:color="auto" w:fill="FFFFFF"/>
        <w:contextualSpacing/>
        <w:rPr>
          <w:rFonts w:ascii="Calibri" w:hAnsi="Calibri" w:cs="Arial"/>
          <w:szCs w:val="22"/>
          <w:lang w:val="en-GB" w:eastAsia="en-AU"/>
        </w:rPr>
      </w:pPr>
      <w:r w:rsidRPr="00D50A46">
        <w:rPr>
          <w:rFonts w:ascii="Calibri" w:hAnsi="Calibri"/>
          <w:szCs w:val="22"/>
          <w:lang w:val="en-GB" w:eastAsia="en-AU"/>
        </w:rPr>
        <w:t xml:space="preserve">The panel will comprise the </w:t>
      </w:r>
      <w:r>
        <w:rPr>
          <w:rFonts w:ascii="Calibri" w:hAnsi="Calibri"/>
          <w:szCs w:val="22"/>
          <w:lang w:val="en-GB" w:eastAsia="en-AU"/>
        </w:rPr>
        <w:t xml:space="preserve">current </w:t>
      </w:r>
      <w:r w:rsidRPr="00D50A46">
        <w:rPr>
          <w:rFonts w:ascii="Calibri" w:hAnsi="Calibri"/>
          <w:szCs w:val="22"/>
          <w:lang w:val="en-GB" w:eastAsia="en-AU"/>
        </w:rPr>
        <w:t>advisory team, the reviewer</w:t>
      </w:r>
      <w:r>
        <w:rPr>
          <w:rFonts w:ascii="Calibri" w:hAnsi="Calibri"/>
          <w:szCs w:val="22"/>
          <w:lang w:val="en-GB" w:eastAsia="en-AU"/>
        </w:rPr>
        <w:t xml:space="preserve">, </w:t>
      </w:r>
      <w:r w:rsidRPr="00D50A46">
        <w:rPr>
          <w:rFonts w:ascii="Calibri" w:hAnsi="Calibri"/>
          <w:szCs w:val="22"/>
          <w:lang w:val="en-GB" w:eastAsia="en-AU"/>
        </w:rPr>
        <w:t xml:space="preserve">and </w:t>
      </w:r>
      <w:r>
        <w:rPr>
          <w:rFonts w:ascii="Calibri" w:hAnsi="Calibri"/>
          <w:szCs w:val="22"/>
          <w:lang w:val="en-GB" w:eastAsia="en-AU"/>
        </w:rPr>
        <w:t xml:space="preserve">the Chair. </w:t>
      </w:r>
    </w:p>
    <w:p w:rsidR="00C32D64" w:rsidRPr="007A55A6" w:rsidRDefault="00C32D64" w:rsidP="00C32D64">
      <w:pPr>
        <w:shd w:val="clear" w:color="auto" w:fill="FFFFFF"/>
        <w:ind w:left="1134"/>
        <w:contextualSpacing/>
        <w:rPr>
          <w:rFonts w:ascii="Calibri" w:hAnsi="Calibri" w:cs="Arial"/>
          <w:szCs w:val="22"/>
          <w:lang w:val="en-GB" w:eastAsia="en-AU"/>
        </w:rPr>
      </w:pPr>
    </w:p>
    <w:p w:rsidR="00C32D64" w:rsidRDefault="00C32D64" w:rsidP="00C32D64">
      <w:pPr>
        <w:numPr>
          <w:ilvl w:val="0"/>
          <w:numId w:val="6"/>
        </w:numPr>
        <w:shd w:val="clear" w:color="auto" w:fill="FFFFFF"/>
        <w:rPr>
          <w:rFonts w:ascii="Calibri" w:hAnsi="Calibri"/>
          <w:szCs w:val="22"/>
          <w:lang w:val="en-GB" w:eastAsia="en-AU"/>
        </w:rPr>
      </w:pPr>
      <w:r w:rsidRPr="007A55A6">
        <w:rPr>
          <w:rFonts w:ascii="Calibri" w:hAnsi="Calibri"/>
          <w:szCs w:val="22"/>
          <w:lang w:val="en-GB" w:eastAsia="en-AU"/>
        </w:rPr>
        <w:t xml:space="preserve">The candidate/advisor will notify the PGAO of the intended date and time of </w:t>
      </w:r>
      <w:r>
        <w:rPr>
          <w:rFonts w:ascii="Calibri" w:hAnsi="Calibri"/>
          <w:szCs w:val="22"/>
          <w:lang w:val="en-GB" w:eastAsia="en-AU"/>
        </w:rPr>
        <w:t>the review</w:t>
      </w:r>
      <w:r w:rsidRPr="007A55A6">
        <w:rPr>
          <w:rFonts w:ascii="Calibri" w:hAnsi="Calibri"/>
          <w:szCs w:val="22"/>
          <w:lang w:val="en-GB" w:eastAsia="en-AU"/>
        </w:rPr>
        <w:t xml:space="preserve"> and clarify any details of the process with them. One and a half hours should be allowed.</w:t>
      </w:r>
    </w:p>
    <w:p w:rsidR="00C32D64" w:rsidRDefault="00C32D64" w:rsidP="00C32D64">
      <w:pPr>
        <w:pStyle w:val="ListParagraph"/>
        <w:rPr>
          <w:rFonts w:ascii="Calibri" w:hAnsi="Calibri"/>
          <w:szCs w:val="22"/>
          <w:lang w:val="en-GB" w:eastAsia="en-AU"/>
        </w:rPr>
      </w:pPr>
    </w:p>
    <w:p w:rsidR="00C32D64" w:rsidRDefault="00C32D64" w:rsidP="00C32D64">
      <w:pPr>
        <w:numPr>
          <w:ilvl w:val="0"/>
          <w:numId w:val="6"/>
        </w:numPr>
        <w:shd w:val="clear" w:color="auto" w:fill="FFFFFF"/>
        <w:rPr>
          <w:rFonts w:ascii="Calibri" w:hAnsi="Calibri"/>
          <w:szCs w:val="22"/>
          <w:lang w:val="en-GB" w:eastAsia="en-AU"/>
        </w:rPr>
      </w:pPr>
      <w:r>
        <w:rPr>
          <w:rFonts w:ascii="Calibri" w:hAnsi="Calibri"/>
          <w:szCs w:val="22"/>
          <w:lang w:val="en-GB" w:eastAsia="en-AU"/>
        </w:rPr>
        <w:t>Documentation</w:t>
      </w:r>
      <w:r w:rsidRPr="007A55A6">
        <w:rPr>
          <w:rFonts w:ascii="Calibri" w:hAnsi="Calibri"/>
          <w:szCs w:val="22"/>
          <w:lang w:val="en-GB" w:eastAsia="en-AU"/>
        </w:rPr>
        <w:t xml:space="preserve">, including copies of the slides for presentation, </w:t>
      </w:r>
      <w:r>
        <w:rPr>
          <w:rFonts w:ascii="Calibri" w:hAnsi="Calibri"/>
          <w:i/>
          <w:szCs w:val="22"/>
          <w:lang w:val="en-GB" w:eastAsia="en-AU"/>
        </w:rPr>
        <w:t xml:space="preserve">Mid Candidature </w:t>
      </w:r>
      <w:r w:rsidRPr="007A55A6">
        <w:rPr>
          <w:rFonts w:ascii="Calibri" w:hAnsi="Calibri"/>
          <w:i/>
          <w:szCs w:val="22"/>
          <w:lang w:val="en-GB" w:eastAsia="en-AU"/>
        </w:rPr>
        <w:t>Review Report</w:t>
      </w:r>
      <w:r>
        <w:rPr>
          <w:rFonts w:ascii="Calibri" w:hAnsi="Calibri"/>
          <w:i/>
          <w:szCs w:val="22"/>
          <w:lang w:val="en-GB" w:eastAsia="en-AU"/>
        </w:rPr>
        <w:t xml:space="preserve">, </w:t>
      </w:r>
      <w:r w:rsidRPr="007A55A6">
        <w:rPr>
          <w:rFonts w:ascii="Calibri" w:hAnsi="Calibri"/>
          <w:i/>
          <w:szCs w:val="22"/>
          <w:lang w:val="en-GB" w:eastAsia="en-AU"/>
        </w:rPr>
        <w:t>Attainment of Milestone</w:t>
      </w:r>
      <w:r w:rsidRPr="007A55A6">
        <w:rPr>
          <w:rFonts w:ascii="Calibri" w:hAnsi="Calibri"/>
          <w:szCs w:val="22"/>
          <w:lang w:val="en-GB" w:eastAsia="en-AU"/>
        </w:rPr>
        <w:t xml:space="preserve"> form </w:t>
      </w:r>
      <w:r>
        <w:rPr>
          <w:rFonts w:ascii="Calibri" w:hAnsi="Calibri"/>
          <w:szCs w:val="22"/>
          <w:lang w:val="en-GB" w:eastAsia="en-AU"/>
        </w:rPr>
        <w:t xml:space="preserve">and copy of Confirmation document </w:t>
      </w:r>
      <w:r w:rsidRPr="007A55A6">
        <w:rPr>
          <w:rFonts w:ascii="Calibri" w:hAnsi="Calibri"/>
          <w:szCs w:val="22"/>
          <w:lang w:val="en-GB" w:eastAsia="en-AU"/>
        </w:rPr>
        <w:t xml:space="preserve">must be sent to all members of the panel </w:t>
      </w:r>
      <w:r w:rsidRPr="007A55A6">
        <w:rPr>
          <w:rFonts w:ascii="Calibri" w:hAnsi="Calibri"/>
          <w:b/>
          <w:bCs/>
          <w:szCs w:val="22"/>
          <w:lang w:val="en-GB" w:eastAsia="en-AU"/>
        </w:rPr>
        <w:t>two weeks before</w:t>
      </w:r>
      <w:r w:rsidRPr="007A55A6">
        <w:rPr>
          <w:rFonts w:ascii="Calibri" w:hAnsi="Calibri"/>
          <w:szCs w:val="22"/>
          <w:lang w:val="en-GB" w:eastAsia="en-AU"/>
        </w:rPr>
        <w:t xml:space="preserve"> the meeting date.</w:t>
      </w:r>
    </w:p>
    <w:p w:rsidR="00C32D64" w:rsidRDefault="00C32D64" w:rsidP="00C32D64">
      <w:pPr>
        <w:jc w:val="both"/>
        <w:rPr>
          <w:rFonts w:ascii="Calibri" w:hAnsi="Calibri"/>
          <w:szCs w:val="22"/>
        </w:rPr>
      </w:pPr>
    </w:p>
    <w:p w:rsidR="00C32D64" w:rsidRDefault="00C32D64" w:rsidP="00C32D64">
      <w:pPr>
        <w:numPr>
          <w:ilvl w:val="0"/>
          <w:numId w:val="6"/>
        </w:numPr>
        <w:jc w:val="both"/>
        <w:rPr>
          <w:rFonts w:ascii="Calibri" w:hAnsi="Calibri"/>
          <w:szCs w:val="22"/>
        </w:rPr>
      </w:pPr>
      <w:r w:rsidRPr="007A55A6">
        <w:rPr>
          <w:rFonts w:ascii="Calibri" w:hAnsi="Calibri"/>
          <w:szCs w:val="22"/>
        </w:rPr>
        <w:t xml:space="preserve">The student/advisory </w:t>
      </w:r>
      <w:proofErr w:type="gramStart"/>
      <w:r w:rsidRPr="007A55A6">
        <w:rPr>
          <w:rFonts w:ascii="Calibri" w:hAnsi="Calibri"/>
          <w:szCs w:val="22"/>
        </w:rPr>
        <w:t>team are</w:t>
      </w:r>
      <w:proofErr w:type="gramEnd"/>
      <w:r w:rsidRPr="007A55A6">
        <w:rPr>
          <w:rFonts w:ascii="Calibri" w:hAnsi="Calibri"/>
          <w:szCs w:val="22"/>
        </w:rPr>
        <w:t xml:space="preserve"> welcome to ask additional observers to the review, if they wish. </w:t>
      </w:r>
      <w:r>
        <w:rPr>
          <w:rFonts w:ascii="Calibri" w:hAnsi="Calibri"/>
          <w:szCs w:val="22"/>
        </w:rPr>
        <w:t xml:space="preserve">The oral presentation will be open to the School’s Research Higher Degree students and academic staff.  </w:t>
      </w:r>
    </w:p>
    <w:p w:rsidR="00C32D64" w:rsidRDefault="00C32D64" w:rsidP="00C32D64">
      <w:pPr>
        <w:pStyle w:val="ListParagraph"/>
        <w:rPr>
          <w:rFonts w:ascii="Calibri" w:hAnsi="Calibri"/>
          <w:szCs w:val="22"/>
        </w:rPr>
      </w:pPr>
    </w:p>
    <w:p w:rsidR="00C32D64" w:rsidRPr="00430C42" w:rsidRDefault="00C32D64" w:rsidP="00C32D64">
      <w:pPr>
        <w:numPr>
          <w:ilvl w:val="0"/>
          <w:numId w:val="6"/>
        </w:numPr>
        <w:shd w:val="clear" w:color="auto" w:fill="FFFFFF"/>
        <w:jc w:val="both"/>
        <w:rPr>
          <w:rFonts w:ascii="Calibri" w:hAnsi="Calibri"/>
          <w:szCs w:val="22"/>
        </w:rPr>
      </w:pPr>
      <w:r w:rsidRPr="00430C42">
        <w:rPr>
          <w:rFonts w:ascii="Calibri" w:hAnsi="Calibri"/>
          <w:szCs w:val="22"/>
        </w:rPr>
        <w:t xml:space="preserve">A </w:t>
      </w:r>
      <w:hyperlink r:id="rId10" w:history="1">
        <w:r w:rsidRPr="00AE3ECD">
          <w:rPr>
            <w:rStyle w:val="Hyperlink"/>
            <w:rFonts w:ascii="Calibri" w:hAnsi="Calibri"/>
            <w:b/>
            <w:szCs w:val="22"/>
          </w:rPr>
          <w:t>flyer</w:t>
        </w:r>
      </w:hyperlink>
      <w:bookmarkStart w:id="0" w:name="_GoBack"/>
      <w:bookmarkEnd w:id="0"/>
      <w:r w:rsidRPr="00430C42">
        <w:rPr>
          <w:rFonts w:ascii="Calibri" w:hAnsi="Calibri"/>
          <w:szCs w:val="22"/>
        </w:rPr>
        <w:t xml:space="preserve"> is completed detailing </w:t>
      </w:r>
      <w:r>
        <w:rPr>
          <w:rFonts w:ascii="Calibri" w:hAnsi="Calibri"/>
          <w:szCs w:val="22"/>
        </w:rPr>
        <w:t xml:space="preserve">the </w:t>
      </w:r>
      <w:r w:rsidRPr="00430C42">
        <w:rPr>
          <w:rFonts w:ascii="Calibri" w:hAnsi="Calibri"/>
          <w:szCs w:val="22"/>
        </w:rPr>
        <w:t xml:space="preserve">title, </w:t>
      </w:r>
      <w:proofErr w:type="gramStart"/>
      <w:r w:rsidRPr="00430C42">
        <w:rPr>
          <w:rFonts w:ascii="Calibri" w:hAnsi="Calibri"/>
          <w:szCs w:val="22"/>
        </w:rPr>
        <w:t>500 word abstract, brief bio</w:t>
      </w:r>
      <w:proofErr w:type="gramEnd"/>
      <w:r w:rsidRPr="00430C42">
        <w:rPr>
          <w:rFonts w:ascii="Calibri" w:hAnsi="Calibri"/>
          <w:szCs w:val="22"/>
        </w:rPr>
        <w:t xml:space="preserve"> and a photo.  This is emailed to the PGAO </w:t>
      </w:r>
      <w:r>
        <w:rPr>
          <w:rFonts w:ascii="Calibri" w:hAnsi="Calibri"/>
          <w:szCs w:val="22"/>
        </w:rPr>
        <w:t>(</w:t>
      </w:r>
      <w:hyperlink r:id="rId11" w:history="1">
        <w:r w:rsidRPr="00430C42">
          <w:rPr>
            <w:rStyle w:val="Hyperlink"/>
            <w:rFonts w:ascii="Calibri" w:hAnsi="Calibri"/>
            <w:szCs w:val="22"/>
          </w:rPr>
          <w:t>rhd@sph.uq.edu.au</w:t>
        </w:r>
      </w:hyperlink>
      <w:r>
        <w:rPr>
          <w:rFonts w:ascii="Calibri" w:hAnsi="Calibri"/>
          <w:szCs w:val="22"/>
        </w:rPr>
        <w:t>)</w:t>
      </w:r>
      <w:r w:rsidRPr="00430C42">
        <w:rPr>
          <w:rFonts w:ascii="Calibri" w:hAnsi="Calibri"/>
          <w:szCs w:val="22"/>
        </w:rPr>
        <w:t xml:space="preserve"> </w:t>
      </w:r>
      <w:r w:rsidRPr="00430C42">
        <w:rPr>
          <w:rFonts w:ascii="Calibri" w:hAnsi="Calibri"/>
          <w:b/>
          <w:szCs w:val="22"/>
        </w:rPr>
        <w:t>two weeks before</w:t>
      </w:r>
      <w:r w:rsidRPr="00430C42">
        <w:rPr>
          <w:rFonts w:ascii="Calibri" w:hAnsi="Calibri"/>
          <w:szCs w:val="22"/>
        </w:rPr>
        <w:t xml:space="preserve"> your Review.  </w:t>
      </w:r>
    </w:p>
    <w:p w:rsidR="00C32D64" w:rsidRPr="00D50A46" w:rsidRDefault="00C32D64" w:rsidP="00C32D64">
      <w:pPr>
        <w:shd w:val="clear" w:color="auto" w:fill="FFFFFF"/>
        <w:rPr>
          <w:rFonts w:ascii="Calibri" w:hAnsi="Calibri"/>
          <w:szCs w:val="22"/>
          <w:lang w:val="en-GB" w:eastAsia="en-AU"/>
        </w:rPr>
      </w:pPr>
    </w:p>
    <w:p w:rsidR="00C32D64" w:rsidRPr="00D50A46" w:rsidRDefault="00C32D64" w:rsidP="00C32D64">
      <w:pPr>
        <w:shd w:val="clear" w:color="auto" w:fill="FFFFFF"/>
        <w:rPr>
          <w:rFonts w:ascii="Calibri" w:hAnsi="Calibri"/>
          <w:b/>
          <w:szCs w:val="22"/>
          <w:lang w:val="en-GB" w:eastAsia="en-AU"/>
        </w:rPr>
      </w:pPr>
      <w:r w:rsidRPr="00D50A46">
        <w:rPr>
          <w:rFonts w:ascii="Calibri" w:hAnsi="Calibri"/>
          <w:b/>
          <w:szCs w:val="22"/>
          <w:lang w:val="en-GB" w:eastAsia="en-AU"/>
        </w:rPr>
        <w:t>Preparation</w:t>
      </w:r>
    </w:p>
    <w:p w:rsidR="00C32D64" w:rsidRPr="00D50A46" w:rsidRDefault="00C32D64" w:rsidP="00D5667E">
      <w:pPr>
        <w:numPr>
          <w:ilvl w:val="0"/>
          <w:numId w:val="3"/>
        </w:numPr>
        <w:shd w:val="clear" w:color="auto" w:fill="FFFFFF"/>
        <w:ind w:left="2127" w:hanging="567"/>
        <w:rPr>
          <w:rFonts w:ascii="Calibri" w:hAnsi="Calibri" w:cs="Arial"/>
          <w:szCs w:val="22"/>
          <w:lang w:val="en-GB" w:eastAsia="en-AU"/>
        </w:rPr>
      </w:pPr>
      <w:r w:rsidRPr="00D50A46">
        <w:rPr>
          <w:rFonts w:ascii="Calibri" w:hAnsi="Calibri" w:cs="Arial"/>
          <w:i/>
          <w:szCs w:val="22"/>
          <w:lang w:val="en-GB" w:eastAsia="en-AU"/>
        </w:rPr>
        <w:t>Mid Candidature Review Report</w:t>
      </w:r>
      <w:r w:rsidRPr="00D50A46">
        <w:rPr>
          <w:rFonts w:ascii="Calibri" w:hAnsi="Calibri" w:cs="Arial"/>
          <w:szCs w:val="22"/>
          <w:lang w:val="en-GB" w:eastAsia="en-AU"/>
        </w:rPr>
        <w:t xml:space="preserve"> with candidate and advisor sections completed.</w:t>
      </w:r>
    </w:p>
    <w:p w:rsidR="00C32D64" w:rsidRPr="00D50A46" w:rsidRDefault="00C32D64" w:rsidP="00C32D64">
      <w:pPr>
        <w:shd w:val="clear" w:color="auto" w:fill="FFFFFF"/>
        <w:ind w:left="1200"/>
        <w:jc w:val="both"/>
        <w:rPr>
          <w:rFonts w:ascii="Calibri" w:hAnsi="Calibri" w:cs="Arial"/>
          <w:szCs w:val="22"/>
          <w:lang w:val="en-GB" w:eastAsia="en-AU"/>
        </w:rPr>
      </w:pPr>
    </w:p>
    <w:p w:rsidR="00C32D64" w:rsidRPr="00D50A46" w:rsidRDefault="00C32D64" w:rsidP="00C32D64">
      <w:pPr>
        <w:numPr>
          <w:ilvl w:val="0"/>
          <w:numId w:val="3"/>
        </w:numPr>
        <w:shd w:val="clear" w:color="auto" w:fill="FFFFFF"/>
        <w:ind w:left="2127" w:hanging="567"/>
        <w:jc w:val="both"/>
        <w:rPr>
          <w:rFonts w:ascii="Calibri" w:hAnsi="Calibri" w:cs="Arial"/>
          <w:szCs w:val="22"/>
          <w:lang w:val="en-GB" w:eastAsia="en-AU"/>
        </w:rPr>
      </w:pPr>
      <w:r w:rsidRPr="00D50A46">
        <w:rPr>
          <w:rFonts w:ascii="Calibri" w:hAnsi="Calibri" w:cs="Arial"/>
          <w:szCs w:val="22"/>
          <w:lang w:val="en-GB" w:eastAsia="en-AU"/>
        </w:rPr>
        <w:t xml:space="preserve">An </w:t>
      </w:r>
      <w:r w:rsidRPr="00D50A46">
        <w:rPr>
          <w:rFonts w:ascii="Calibri" w:hAnsi="Calibri" w:cs="Arial"/>
          <w:i/>
          <w:szCs w:val="22"/>
          <w:lang w:val="en-GB" w:eastAsia="en-AU"/>
        </w:rPr>
        <w:t>Attainment/Extension of Milestones</w:t>
      </w:r>
      <w:r w:rsidRPr="00D50A46">
        <w:rPr>
          <w:rFonts w:ascii="Calibri" w:hAnsi="Calibri" w:cs="Arial"/>
          <w:szCs w:val="22"/>
          <w:lang w:val="en-GB" w:eastAsia="en-AU"/>
        </w:rPr>
        <w:t xml:space="preserve"> form with candidate details completed (see </w:t>
      </w:r>
      <w:hyperlink r:id="rId12" w:history="1">
        <w:r w:rsidRPr="00EA0AAC">
          <w:rPr>
            <w:rStyle w:val="Hyperlink"/>
            <w:rFonts w:ascii="Calibri" w:hAnsi="Calibri" w:cs="Arial"/>
            <w:szCs w:val="22"/>
            <w:lang w:val="en-GB" w:eastAsia="en-AU"/>
          </w:rPr>
          <w:t>http://www.uq.edu.au/grad-school/candidature-forms</w:t>
        </w:r>
      </w:hyperlink>
      <w:r>
        <w:rPr>
          <w:rFonts w:ascii="Calibri" w:hAnsi="Calibri" w:cs="Arial"/>
          <w:szCs w:val="22"/>
          <w:u w:val="single"/>
          <w:lang w:val="en-GB" w:eastAsia="en-AU"/>
        </w:rPr>
        <w:t>)</w:t>
      </w:r>
    </w:p>
    <w:p w:rsidR="00C32D64" w:rsidRPr="00D50A46" w:rsidRDefault="00C32D64" w:rsidP="00C32D64">
      <w:pPr>
        <w:shd w:val="clear" w:color="auto" w:fill="FFFFFF"/>
        <w:ind w:left="1200"/>
        <w:jc w:val="both"/>
        <w:rPr>
          <w:rFonts w:ascii="Calibri" w:hAnsi="Calibri" w:cs="Arial"/>
          <w:szCs w:val="22"/>
          <w:lang w:val="en-GB" w:eastAsia="en-AU"/>
        </w:rPr>
      </w:pPr>
    </w:p>
    <w:p w:rsidR="00C32D64" w:rsidRPr="00D50A46" w:rsidRDefault="00C32D64" w:rsidP="00C32D64">
      <w:pPr>
        <w:numPr>
          <w:ilvl w:val="0"/>
          <w:numId w:val="3"/>
        </w:numPr>
        <w:shd w:val="clear" w:color="auto" w:fill="FFFFFF"/>
        <w:ind w:left="2127" w:hanging="567"/>
        <w:jc w:val="both"/>
        <w:rPr>
          <w:rFonts w:ascii="Calibri" w:hAnsi="Calibri" w:cs="Arial"/>
          <w:szCs w:val="22"/>
          <w:lang w:val="en-GB" w:eastAsia="en-AU"/>
        </w:rPr>
      </w:pPr>
      <w:r w:rsidRPr="00D50A46">
        <w:rPr>
          <w:rFonts w:ascii="Calibri" w:hAnsi="Calibri" w:cs="Arial"/>
          <w:szCs w:val="22"/>
          <w:lang w:val="en-GB" w:eastAsia="en-AU"/>
        </w:rPr>
        <w:t>A brief summary setting out what has been completed and what remains to be done prior to submission (including a timeline).</w:t>
      </w:r>
    </w:p>
    <w:p w:rsidR="00C32D64" w:rsidRPr="00D50A46" w:rsidRDefault="00C32D64" w:rsidP="00C32D64">
      <w:pPr>
        <w:shd w:val="clear" w:color="auto" w:fill="FFFFFF"/>
        <w:ind w:left="1200"/>
        <w:jc w:val="both"/>
        <w:rPr>
          <w:rFonts w:ascii="Calibri" w:hAnsi="Calibri" w:cs="Arial"/>
          <w:szCs w:val="22"/>
          <w:lang w:val="en-GB" w:eastAsia="en-AU"/>
        </w:rPr>
      </w:pPr>
    </w:p>
    <w:p w:rsidR="00C32D64" w:rsidRPr="00D5667E" w:rsidRDefault="00C32D64" w:rsidP="00D5667E">
      <w:pPr>
        <w:pStyle w:val="ListParagraph"/>
        <w:numPr>
          <w:ilvl w:val="0"/>
          <w:numId w:val="3"/>
        </w:numPr>
        <w:shd w:val="clear" w:color="auto" w:fill="FFFFFF"/>
        <w:ind w:left="2127" w:hanging="567"/>
        <w:jc w:val="both"/>
        <w:rPr>
          <w:rFonts w:ascii="Calibri" w:hAnsi="Calibri" w:cs="Arial"/>
          <w:szCs w:val="22"/>
          <w:lang w:val="en-GB" w:eastAsia="en-AU"/>
        </w:rPr>
      </w:pPr>
      <w:r w:rsidRPr="00D5667E">
        <w:rPr>
          <w:rFonts w:ascii="Calibri" w:hAnsi="Calibri" w:cs="Arial"/>
          <w:szCs w:val="22"/>
          <w:lang w:val="en-GB" w:eastAsia="en-AU"/>
        </w:rPr>
        <w:t>Outline of thesis structure, including chapter headings.</w:t>
      </w:r>
    </w:p>
    <w:p w:rsidR="00C32D64" w:rsidRPr="00D50A46" w:rsidRDefault="00C32D64" w:rsidP="00C32D64">
      <w:pPr>
        <w:shd w:val="clear" w:color="auto" w:fill="FFFFFF"/>
        <w:ind w:left="1200"/>
        <w:jc w:val="both"/>
        <w:rPr>
          <w:rFonts w:ascii="Calibri" w:hAnsi="Calibri" w:cs="Arial"/>
          <w:szCs w:val="22"/>
          <w:lang w:val="en-GB" w:eastAsia="en-AU"/>
        </w:rPr>
      </w:pPr>
    </w:p>
    <w:p w:rsidR="00247E78" w:rsidRPr="00EC2DDA" w:rsidRDefault="00C32D64" w:rsidP="00C32D64">
      <w:pPr>
        <w:numPr>
          <w:ilvl w:val="0"/>
          <w:numId w:val="3"/>
        </w:numPr>
        <w:shd w:val="clear" w:color="auto" w:fill="FFFFFF"/>
        <w:ind w:left="2127" w:hanging="567"/>
        <w:jc w:val="both"/>
        <w:rPr>
          <w:rFonts w:ascii="Calibri" w:hAnsi="Calibri"/>
          <w:b/>
          <w:bCs/>
          <w:szCs w:val="22"/>
          <w:lang w:val="en-GB" w:eastAsia="en-AU"/>
        </w:rPr>
      </w:pPr>
      <w:r w:rsidRPr="00EC2DDA">
        <w:rPr>
          <w:rFonts w:ascii="Calibri" w:hAnsi="Calibri" w:cs="Arial"/>
          <w:szCs w:val="22"/>
          <w:lang w:val="en-GB" w:eastAsia="en-AU"/>
        </w:rPr>
        <w:t>Copy of confirmation feedback document.</w:t>
      </w:r>
    </w:p>
    <w:p w:rsidR="00247E78" w:rsidRDefault="00247E78" w:rsidP="00C32D64">
      <w:pPr>
        <w:shd w:val="clear" w:color="auto" w:fill="FFFFFF"/>
        <w:jc w:val="both"/>
        <w:rPr>
          <w:rFonts w:ascii="Calibri" w:hAnsi="Calibri"/>
          <w:b/>
          <w:bCs/>
          <w:szCs w:val="22"/>
          <w:lang w:val="en-GB" w:eastAsia="en-AU"/>
        </w:rPr>
      </w:pPr>
    </w:p>
    <w:p w:rsidR="00C32D64" w:rsidRPr="00D50A46" w:rsidRDefault="00C32D64" w:rsidP="00C32D64">
      <w:pPr>
        <w:shd w:val="clear" w:color="auto" w:fill="FFFFFF"/>
        <w:jc w:val="both"/>
        <w:rPr>
          <w:rFonts w:ascii="Calibri" w:hAnsi="Calibri"/>
          <w:b/>
          <w:bCs/>
          <w:szCs w:val="22"/>
          <w:lang w:val="en-GB" w:eastAsia="en-AU"/>
        </w:rPr>
      </w:pPr>
      <w:r w:rsidRPr="00D50A46">
        <w:rPr>
          <w:rFonts w:ascii="Calibri" w:hAnsi="Calibri"/>
          <w:b/>
          <w:bCs/>
          <w:szCs w:val="22"/>
          <w:lang w:val="en-GB" w:eastAsia="en-AU"/>
        </w:rPr>
        <w:t>At least one of:</w:t>
      </w:r>
    </w:p>
    <w:p w:rsidR="00247E78" w:rsidRPr="00247E78" w:rsidRDefault="00C32D64" w:rsidP="00247E78">
      <w:pPr>
        <w:numPr>
          <w:ilvl w:val="0"/>
          <w:numId w:val="4"/>
        </w:numPr>
        <w:shd w:val="clear" w:color="auto" w:fill="FFFFFF"/>
        <w:ind w:left="2835" w:hanging="425"/>
        <w:jc w:val="both"/>
        <w:rPr>
          <w:rFonts w:ascii="Calibri" w:hAnsi="Calibri" w:cs="Arial"/>
          <w:szCs w:val="22"/>
          <w:lang w:val="en-GB" w:eastAsia="en-AU"/>
        </w:rPr>
      </w:pPr>
      <w:r w:rsidRPr="00247E78">
        <w:rPr>
          <w:rFonts w:ascii="Calibri" w:hAnsi="Calibri" w:cs="Arial"/>
          <w:szCs w:val="22"/>
          <w:lang w:val="en-GB" w:eastAsia="en-AU"/>
        </w:rPr>
        <w:t>Completed or draft chapter (not the introduction chapter)</w:t>
      </w:r>
    </w:p>
    <w:p w:rsidR="00C32D64" w:rsidRPr="00D50A46" w:rsidRDefault="00C32D64" w:rsidP="00C32D64">
      <w:pPr>
        <w:shd w:val="clear" w:color="auto" w:fill="FFFFFF"/>
        <w:ind w:left="3810" w:hanging="1400"/>
        <w:jc w:val="both"/>
        <w:rPr>
          <w:rFonts w:ascii="Calibri" w:hAnsi="Calibri" w:cs="Arial"/>
          <w:szCs w:val="22"/>
          <w:lang w:val="en-GB" w:eastAsia="en-AU"/>
        </w:rPr>
      </w:pPr>
    </w:p>
    <w:p w:rsidR="00C32D64" w:rsidRPr="00D50A46" w:rsidRDefault="00C32D64" w:rsidP="00C32D64">
      <w:pPr>
        <w:numPr>
          <w:ilvl w:val="0"/>
          <w:numId w:val="4"/>
        </w:numPr>
        <w:shd w:val="clear" w:color="auto" w:fill="FFFFFF"/>
        <w:tabs>
          <w:tab w:val="left" w:pos="2410"/>
        </w:tabs>
        <w:ind w:left="2835" w:hanging="425"/>
        <w:jc w:val="both"/>
        <w:rPr>
          <w:rFonts w:ascii="Calibri" w:hAnsi="Calibri" w:cs="Arial"/>
          <w:szCs w:val="22"/>
          <w:lang w:val="en-GB" w:eastAsia="en-AU"/>
        </w:rPr>
      </w:pPr>
      <w:r w:rsidRPr="00D50A46">
        <w:rPr>
          <w:rFonts w:ascii="Calibri" w:hAnsi="Calibri" w:cs="Arial"/>
          <w:szCs w:val="22"/>
          <w:lang w:val="en-GB" w:eastAsia="en-AU"/>
        </w:rPr>
        <w:t xml:space="preserve">Journal papers may also be provided.  If journal papers are included, the candidate and advisors must be able to justify that the candidate has contributed in a substantial way to the piece of work. </w:t>
      </w:r>
    </w:p>
    <w:p w:rsidR="00C32D64" w:rsidRPr="00D50A46" w:rsidRDefault="00C32D64" w:rsidP="00C32D64">
      <w:pPr>
        <w:shd w:val="clear" w:color="auto" w:fill="FFFFFF"/>
        <w:ind w:left="3810" w:hanging="1400"/>
        <w:jc w:val="both"/>
        <w:rPr>
          <w:rFonts w:ascii="Calibri" w:hAnsi="Calibri" w:cs="Arial"/>
          <w:szCs w:val="22"/>
          <w:lang w:val="en-GB" w:eastAsia="en-AU"/>
        </w:rPr>
      </w:pPr>
    </w:p>
    <w:p w:rsidR="00C32D64" w:rsidRPr="00D50A46" w:rsidRDefault="00C32D64" w:rsidP="00C32D64">
      <w:pPr>
        <w:numPr>
          <w:ilvl w:val="0"/>
          <w:numId w:val="4"/>
        </w:numPr>
        <w:shd w:val="clear" w:color="auto" w:fill="FFFFFF"/>
        <w:tabs>
          <w:tab w:val="left" w:pos="2410"/>
        </w:tabs>
        <w:ind w:left="2835" w:hanging="425"/>
        <w:jc w:val="both"/>
        <w:rPr>
          <w:rFonts w:ascii="Calibri" w:hAnsi="Calibri" w:cs="Arial"/>
          <w:szCs w:val="22"/>
          <w:lang w:val="en-GB" w:eastAsia="en-AU"/>
        </w:rPr>
      </w:pPr>
      <w:r w:rsidRPr="00D50A46">
        <w:rPr>
          <w:rFonts w:ascii="Calibri" w:hAnsi="Calibri" w:cs="Arial"/>
          <w:szCs w:val="22"/>
          <w:lang w:val="en-GB" w:eastAsia="en-AU"/>
        </w:rPr>
        <w:t>Research poster, and/or conference presentations which are to be included in the thesis.</w:t>
      </w:r>
    </w:p>
    <w:p w:rsidR="00C32D64" w:rsidRDefault="00C32D64" w:rsidP="00C32D64">
      <w:pPr>
        <w:shd w:val="clear" w:color="auto" w:fill="FFFFFF"/>
        <w:rPr>
          <w:rFonts w:ascii="Calibri" w:hAnsi="Calibri"/>
          <w:b/>
          <w:bCs/>
          <w:szCs w:val="22"/>
          <w:lang w:val="en-GB" w:eastAsia="en-AU"/>
        </w:rPr>
      </w:pPr>
    </w:p>
    <w:p w:rsidR="00C32D64" w:rsidRDefault="00C32D64" w:rsidP="00C32D64">
      <w:pPr>
        <w:shd w:val="clear" w:color="auto" w:fill="FFFFFF"/>
        <w:rPr>
          <w:rFonts w:ascii="Calibri" w:hAnsi="Calibri"/>
          <w:b/>
          <w:bCs/>
          <w:szCs w:val="22"/>
          <w:lang w:val="en-GB" w:eastAsia="en-AU"/>
        </w:rPr>
      </w:pPr>
      <w:r>
        <w:rPr>
          <w:rFonts w:ascii="Calibri" w:hAnsi="Calibri"/>
          <w:b/>
          <w:bCs/>
          <w:szCs w:val="22"/>
          <w:lang w:val="en-GB" w:eastAsia="en-AU"/>
        </w:rPr>
        <w:t xml:space="preserve">The Mid Candidature Review meeting: </w:t>
      </w:r>
    </w:p>
    <w:p w:rsidR="00C32D64" w:rsidRPr="00D50A46" w:rsidRDefault="00C32D64" w:rsidP="00C32D64">
      <w:pPr>
        <w:shd w:val="clear" w:color="auto" w:fill="FFFFFF"/>
        <w:rPr>
          <w:rFonts w:ascii="Calibri" w:hAnsi="Calibri"/>
          <w:b/>
          <w:bCs/>
          <w:szCs w:val="22"/>
          <w:lang w:val="en-GB" w:eastAsia="en-AU"/>
        </w:rPr>
      </w:pPr>
    </w:p>
    <w:p w:rsidR="00C32D64" w:rsidRDefault="00C32D64" w:rsidP="00C32D64">
      <w:pPr>
        <w:numPr>
          <w:ilvl w:val="0"/>
          <w:numId w:val="7"/>
        </w:numPr>
        <w:shd w:val="clear" w:color="auto" w:fill="FFFFFF"/>
        <w:rPr>
          <w:rFonts w:ascii="Calibri" w:hAnsi="Calibri"/>
          <w:szCs w:val="22"/>
          <w:lang w:val="en-GB" w:eastAsia="en-AU"/>
        </w:rPr>
      </w:pPr>
      <w:r w:rsidRPr="007A55A6">
        <w:rPr>
          <w:rFonts w:ascii="Calibri" w:hAnsi="Calibri"/>
          <w:szCs w:val="22"/>
          <w:lang w:val="en-GB" w:eastAsia="en-AU"/>
        </w:rPr>
        <w:t xml:space="preserve">The meeting </w:t>
      </w:r>
      <w:r>
        <w:rPr>
          <w:rFonts w:ascii="Calibri" w:hAnsi="Calibri"/>
          <w:szCs w:val="22"/>
          <w:lang w:val="en-GB" w:eastAsia="en-AU"/>
        </w:rPr>
        <w:t>begins</w:t>
      </w:r>
      <w:r w:rsidRPr="007A55A6">
        <w:rPr>
          <w:rFonts w:ascii="Calibri" w:hAnsi="Calibri"/>
          <w:szCs w:val="22"/>
          <w:lang w:val="en-GB" w:eastAsia="en-AU"/>
        </w:rPr>
        <w:t xml:space="preserve"> with the presentation by the candidate</w:t>
      </w:r>
      <w:r>
        <w:rPr>
          <w:rFonts w:ascii="Calibri" w:hAnsi="Calibri"/>
          <w:szCs w:val="22"/>
          <w:lang w:val="en-GB" w:eastAsia="en-AU"/>
        </w:rPr>
        <w:t xml:space="preserve"> </w:t>
      </w:r>
      <w:r w:rsidRPr="005C5C16">
        <w:rPr>
          <w:rFonts w:ascii="Calibri" w:hAnsi="Calibri"/>
          <w:b/>
          <w:szCs w:val="22"/>
          <w:lang w:val="en-GB" w:eastAsia="en-AU"/>
        </w:rPr>
        <w:t>no longer than 20 minutes</w:t>
      </w:r>
      <w:r>
        <w:rPr>
          <w:rFonts w:ascii="Calibri" w:hAnsi="Calibri"/>
          <w:b/>
          <w:szCs w:val="22"/>
          <w:lang w:val="en-GB" w:eastAsia="en-AU"/>
        </w:rPr>
        <w:t xml:space="preserve"> in duration</w:t>
      </w:r>
      <w:r w:rsidRPr="007A55A6">
        <w:rPr>
          <w:rFonts w:ascii="Calibri" w:hAnsi="Calibri"/>
          <w:szCs w:val="22"/>
          <w:lang w:val="en-GB" w:eastAsia="en-AU"/>
        </w:rPr>
        <w:t xml:space="preserve">.  </w:t>
      </w:r>
    </w:p>
    <w:p w:rsidR="00C32D64" w:rsidRDefault="00C32D64" w:rsidP="00C32D64">
      <w:pPr>
        <w:numPr>
          <w:ilvl w:val="0"/>
          <w:numId w:val="7"/>
        </w:numPr>
        <w:shd w:val="clear" w:color="auto" w:fill="FFFFFF"/>
        <w:rPr>
          <w:rFonts w:ascii="Calibri" w:hAnsi="Calibri"/>
          <w:szCs w:val="22"/>
          <w:lang w:val="en-GB" w:eastAsia="en-AU"/>
        </w:rPr>
      </w:pPr>
      <w:r>
        <w:rPr>
          <w:rFonts w:ascii="Calibri" w:hAnsi="Calibri"/>
          <w:szCs w:val="22"/>
          <w:lang w:val="en-GB" w:eastAsia="en-AU"/>
        </w:rPr>
        <w:t>This is followed by an open discussion between the candidate and all present (including the audience)</w:t>
      </w:r>
    </w:p>
    <w:p w:rsidR="00C32D64" w:rsidRDefault="00C32D64" w:rsidP="00C32D64">
      <w:pPr>
        <w:numPr>
          <w:ilvl w:val="0"/>
          <w:numId w:val="7"/>
        </w:numPr>
        <w:shd w:val="clear" w:color="auto" w:fill="FFFFFF"/>
        <w:rPr>
          <w:rFonts w:ascii="Calibri" w:hAnsi="Calibri"/>
          <w:szCs w:val="22"/>
          <w:lang w:val="en-GB" w:eastAsia="en-AU"/>
        </w:rPr>
      </w:pPr>
      <w:r>
        <w:rPr>
          <w:rFonts w:ascii="Calibri" w:hAnsi="Calibri"/>
          <w:szCs w:val="22"/>
          <w:lang w:val="en-GB" w:eastAsia="en-AU"/>
        </w:rPr>
        <w:lastRenderedPageBreak/>
        <w:t xml:space="preserve">The observers/audience then </w:t>
      </w:r>
      <w:proofErr w:type="gramStart"/>
      <w:r>
        <w:rPr>
          <w:rFonts w:ascii="Calibri" w:hAnsi="Calibri"/>
          <w:szCs w:val="22"/>
          <w:lang w:val="en-GB" w:eastAsia="en-AU"/>
        </w:rPr>
        <w:t>leave</w:t>
      </w:r>
      <w:proofErr w:type="gramEnd"/>
      <w:r>
        <w:rPr>
          <w:rFonts w:ascii="Calibri" w:hAnsi="Calibri"/>
          <w:szCs w:val="22"/>
          <w:lang w:val="en-GB" w:eastAsia="en-AU"/>
        </w:rPr>
        <w:t xml:space="preserve"> the meeting.</w:t>
      </w:r>
    </w:p>
    <w:p w:rsidR="00C32D64" w:rsidRDefault="00C32D64" w:rsidP="00C32D64">
      <w:pPr>
        <w:numPr>
          <w:ilvl w:val="0"/>
          <w:numId w:val="7"/>
        </w:numPr>
        <w:shd w:val="clear" w:color="auto" w:fill="FFFFFF"/>
        <w:rPr>
          <w:rFonts w:ascii="Calibri" w:hAnsi="Calibri"/>
          <w:szCs w:val="22"/>
          <w:lang w:val="en-GB" w:eastAsia="en-AU"/>
        </w:rPr>
      </w:pPr>
      <w:r w:rsidRPr="007A55A6">
        <w:rPr>
          <w:rFonts w:ascii="Calibri" w:hAnsi="Calibri"/>
          <w:szCs w:val="22"/>
          <w:lang w:val="en-GB" w:eastAsia="en-AU"/>
        </w:rPr>
        <w:t xml:space="preserve">This is followed by a discussion with the </w:t>
      </w:r>
      <w:r>
        <w:rPr>
          <w:rFonts w:ascii="Calibri" w:hAnsi="Calibri"/>
          <w:szCs w:val="22"/>
          <w:lang w:val="en-GB" w:eastAsia="en-AU"/>
        </w:rPr>
        <w:t xml:space="preserve">candidate and the </w:t>
      </w:r>
      <w:r w:rsidRPr="007A55A6">
        <w:rPr>
          <w:rFonts w:ascii="Calibri" w:hAnsi="Calibri"/>
          <w:szCs w:val="22"/>
          <w:lang w:val="en-GB" w:eastAsia="en-AU"/>
        </w:rPr>
        <w:t>advisory team</w:t>
      </w:r>
      <w:r>
        <w:rPr>
          <w:rFonts w:ascii="Calibri" w:hAnsi="Calibri"/>
          <w:szCs w:val="22"/>
          <w:lang w:val="en-GB" w:eastAsia="en-AU"/>
        </w:rPr>
        <w:t>.</w:t>
      </w:r>
    </w:p>
    <w:p w:rsidR="00C32D64" w:rsidRDefault="00C32D64" w:rsidP="00C32D64">
      <w:pPr>
        <w:numPr>
          <w:ilvl w:val="0"/>
          <w:numId w:val="7"/>
        </w:numPr>
        <w:shd w:val="clear" w:color="auto" w:fill="FFFFFF"/>
        <w:rPr>
          <w:rFonts w:ascii="Calibri" w:hAnsi="Calibri"/>
          <w:szCs w:val="22"/>
          <w:lang w:val="en-GB" w:eastAsia="en-AU"/>
        </w:rPr>
      </w:pPr>
      <w:r>
        <w:rPr>
          <w:rFonts w:ascii="Calibri" w:hAnsi="Calibri"/>
          <w:szCs w:val="22"/>
          <w:lang w:val="en-GB" w:eastAsia="en-AU"/>
        </w:rPr>
        <w:t xml:space="preserve">This is then followed by a discussion between the review committee and the advisory team </w:t>
      </w:r>
      <w:r w:rsidRPr="007A55A6">
        <w:rPr>
          <w:rFonts w:ascii="Calibri" w:hAnsi="Calibri"/>
          <w:szCs w:val="22"/>
          <w:lang w:val="en-GB" w:eastAsia="en-AU"/>
        </w:rPr>
        <w:t>but with the candidate absent</w:t>
      </w:r>
      <w:r>
        <w:rPr>
          <w:rFonts w:ascii="Calibri" w:hAnsi="Calibri"/>
          <w:szCs w:val="22"/>
          <w:lang w:val="en-GB" w:eastAsia="en-AU"/>
        </w:rPr>
        <w:t xml:space="preserve">. </w:t>
      </w:r>
    </w:p>
    <w:p w:rsidR="00C32D64" w:rsidRDefault="00C32D64" w:rsidP="00C32D64">
      <w:pPr>
        <w:numPr>
          <w:ilvl w:val="0"/>
          <w:numId w:val="7"/>
        </w:numPr>
        <w:shd w:val="clear" w:color="auto" w:fill="FFFFFF"/>
        <w:rPr>
          <w:rFonts w:ascii="Calibri" w:hAnsi="Calibri"/>
          <w:szCs w:val="22"/>
          <w:lang w:val="en-GB" w:eastAsia="en-AU"/>
        </w:rPr>
      </w:pPr>
      <w:r>
        <w:rPr>
          <w:rFonts w:ascii="Calibri" w:hAnsi="Calibri"/>
          <w:szCs w:val="22"/>
          <w:lang w:val="en-GB" w:eastAsia="en-AU"/>
        </w:rPr>
        <w:t xml:space="preserve">This is then subsequently followed by </w:t>
      </w:r>
      <w:r w:rsidRPr="007A55A6">
        <w:rPr>
          <w:rFonts w:ascii="Calibri" w:hAnsi="Calibri"/>
          <w:szCs w:val="22"/>
          <w:lang w:val="en-GB" w:eastAsia="en-AU"/>
        </w:rPr>
        <w:t xml:space="preserve">a discussion with the candidate with the advisory team absent. </w:t>
      </w:r>
    </w:p>
    <w:p w:rsidR="00C32D64" w:rsidRPr="007A55A6" w:rsidRDefault="00C32D64" w:rsidP="00C32D64">
      <w:pPr>
        <w:numPr>
          <w:ilvl w:val="0"/>
          <w:numId w:val="7"/>
        </w:numPr>
        <w:shd w:val="clear" w:color="auto" w:fill="FFFFFF"/>
        <w:rPr>
          <w:rFonts w:ascii="Calibri" w:hAnsi="Calibri"/>
          <w:szCs w:val="22"/>
          <w:lang w:val="en-GB" w:eastAsia="en-AU"/>
        </w:rPr>
      </w:pPr>
      <w:r w:rsidRPr="007A55A6">
        <w:rPr>
          <w:rFonts w:ascii="Calibri" w:hAnsi="Calibri"/>
          <w:szCs w:val="22"/>
          <w:lang w:val="en-GB" w:eastAsia="en-AU"/>
        </w:rPr>
        <w:t xml:space="preserve">The meeting concludes with a final session (all </w:t>
      </w:r>
      <w:r>
        <w:rPr>
          <w:rFonts w:ascii="Calibri" w:hAnsi="Calibri"/>
          <w:szCs w:val="22"/>
          <w:lang w:val="en-GB" w:eastAsia="en-AU"/>
        </w:rPr>
        <w:t xml:space="preserve">review </w:t>
      </w:r>
      <w:proofErr w:type="gramStart"/>
      <w:r>
        <w:rPr>
          <w:rFonts w:ascii="Calibri" w:hAnsi="Calibri"/>
          <w:szCs w:val="22"/>
          <w:lang w:val="en-GB" w:eastAsia="en-AU"/>
        </w:rPr>
        <w:t>group</w:t>
      </w:r>
      <w:proofErr w:type="gramEnd"/>
      <w:r>
        <w:rPr>
          <w:rFonts w:ascii="Calibri" w:hAnsi="Calibri"/>
          <w:szCs w:val="22"/>
          <w:lang w:val="en-GB" w:eastAsia="en-AU"/>
        </w:rPr>
        <w:t xml:space="preserve"> </w:t>
      </w:r>
      <w:r w:rsidRPr="007A55A6">
        <w:rPr>
          <w:rFonts w:ascii="Calibri" w:hAnsi="Calibri"/>
          <w:szCs w:val="22"/>
          <w:lang w:val="en-GB" w:eastAsia="en-AU"/>
        </w:rPr>
        <w:t xml:space="preserve">present) to inform the candidate of the outcome of the </w:t>
      </w:r>
      <w:r>
        <w:rPr>
          <w:rFonts w:ascii="Calibri" w:hAnsi="Calibri"/>
          <w:szCs w:val="22"/>
          <w:lang w:val="en-GB" w:eastAsia="en-AU"/>
        </w:rPr>
        <w:t>review</w:t>
      </w:r>
      <w:r w:rsidRPr="007A55A6">
        <w:rPr>
          <w:rFonts w:ascii="Calibri" w:hAnsi="Calibri"/>
          <w:szCs w:val="22"/>
          <w:lang w:val="en-GB" w:eastAsia="en-AU"/>
        </w:rPr>
        <w:t xml:space="preserve"> process.</w:t>
      </w:r>
    </w:p>
    <w:p w:rsidR="00C32D64" w:rsidRDefault="00C32D64" w:rsidP="00C32D64">
      <w:pPr>
        <w:shd w:val="clear" w:color="auto" w:fill="FFFFFF"/>
        <w:rPr>
          <w:rFonts w:ascii="Calibri" w:hAnsi="Calibri"/>
          <w:b/>
          <w:bCs/>
          <w:szCs w:val="22"/>
          <w:lang w:val="en-GB" w:eastAsia="en-AU"/>
        </w:rPr>
      </w:pPr>
    </w:p>
    <w:p w:rsidR="00C32D64" w:rsidRDefault="00C32D64" w:rsidP="00C32D64">
      <w:pPr>
        <w:shd w:val="clear" w:color="auto" w:fill="FFFFFF"/>
        <w:rPr>
          <w:rFonts w:ascii="Calibri" w:hAnsi="Calibri"/>
          <w:b/>
          <w:bCs/>
          <w:szCs w:val="22"/>
          <w:lang w:val="en-GB" w:eastAsia="en-AU"/>
        </w:rPr>
      </w:pPr>
      <w:r w:rsidRPr="00D50A46">
        <w:rPr>
          <w:rFonts w:ascii="Calibri" w:hAnsi="Calibri"/>
          <w:b/>
          <w:bCs/>
          <w:szCs w:val="22"/>
          <w:lang w:val="en-GB" w:eastAsia="en-AU"/>
        </w:rPr>
        <w:t>Written feedback</w:t>
      </w:r>
      <w:r>
        <w:rPr>
          <w:rFonts w:ascii="Calibri" w:hAnsi="Calibri"/>
          <w:b/>
          <w:bCs/>
          <w:szCs w:val="22"/>
          <w:lang w:val="en-GB" w:eastAsia="en-AU"/>
        </w:rPr>
        <w:t>:</w:t>
      </w:r>
    </w:p>
    <w:p w:rsidR="00C32D64" w:rsidRPr="00D50A46" w:rsidRDefault="00C32D64" w:rsidP="00C32D64">
      <w:pPr>
        <w:shd w:val="clear" w:color="auto" w:fill="FFFFFF"/>
        <w:rPr>
          <w:rFonts w:ascii="Calibri" w:hAnsi="Calibri"/>
          <w:b/>
          <w:bCs/>
          <w:szCs w:val="22"/>
          <w:lang w:val="en-GB" w:eastAsia="en-AU"/>
        </w:rPr>
      </w:pPr>
    </w:p>
    <w:p w:rsidR="00C32D64" w:rsidRPr="00D50A46" w:rsidRDefault="00C32D64" w:rsidP="00C32D64">
      <w:pPr>
        <w:shd w:val="clear" w:color="auto" w:fill="FFFFFF"/>
        <w:rPr>
          <w:rFonts w:ascii="Calibri" w:hAnsi="Calibri"/>
          <w:szCs w:val="22"/>
          <w:lang w:val="en-GB" w:eastAsia="en-AU"/>
        </w:rPr>
      </w:pPr>
      <w:r w:rsidRPr="00D50A46">
        <w:rPr>
          <w:rFonts w:ascii="Calibri" w:hAnsi="Calibri"/>
          <w:szCs w:val="22"/>
          <w:lang w:val="en-GB" w:eastAsia="en-AU"/>
        </w:rPr>
        <w:t>The Chair of the panel will:</w:t>
      </w:r>
    </w:p>
    <w:p w:rsidR="00C32D64" w:rsidRPr="00D50A46" w:rsidRDefault="00C32D64" w:rsidP="00C32D64">
      <w:pPr>
        <w:shd w:val="clear" w:color="auto" w:fill="FFFFFF"/>
        <w:rPr>
          <w:rFonts w:ascii="Calibri" w:hAnsi="Calibri"/>
          <w:szCs w:val="22"/>
          <w:lang w:val="en-GB" w:eastAsia="en-AU"/>
        </w:rPr>
      </w:pPr>
    </w:p>
    <w:p w:rsidR="00C32D64" w:rsidRPr="00D50A46" w:rsidRDefault="00C32D64" w:rsidP="00C32D64">
      <w:pPr>
        <w:pStyle w:val="ListParagraph"/>
        <w:numPr>
          <w:ilvl w:val="0"/>
          <w:numId w:val="1"/>
        </w:numPr>
        <w:shd w:val="clear" w:color="auto" w:fill="FFFFFF"/>
        <w:ind w:left="2127"/>
        <w:contextualSpacing/>
        <w:jc w:val="both"/>
        <w:rPr>
          <w:rFonts w:ascii="Calibri" w:hAnsi="Calibri" w:cs="Arial"/>
          <w:szCs w:val="22"/>
          <w:lang w:val="en-GB" w:eastAsia="en-AU"/>
        </w:rPr>
      </w:pPr>
      <w:r w:rsidRPr="00D50A46">
        <w:rPr>
          <w:rFonts w:ascii="Calibri" w:hAnsi="Calibri" w:cs="Arial"/>
          <w:szCs w:val="22"/>
          <w:lang w:val="en-GB" w:eastAsia="en-AU"/>
        </w:rPr>
        <w:t xml:space="preserve">Summarise the main points raised in relation to written materials, oral presentation and interview and summary recommendations and enter these on the SPH MCR  </w:t>
      </w:r>
      <w:proofErr w:type="spellStart"/>
      <w:r w:rsidRPr="00D50A46">
        <w:rPr>
          <w:rFonts w:ascii="Calibri" w:hAnsi="Calibri" w:cs="Arial"/>
          <w:szCs w:val="22"/>
          <w:lang w:val="en-GB" w:eastAsia="en-AU"/>
        </w:rPr>
        <w:t>proforma</w:t>
      </w:r>
      <w:proofErr w:type="spellEnd"/>
    </w:p>
    <w:p w:rsidR="00C32D64" w:rsidRPr="00D50A46" w:rsidRDefault="00C32D64" w:rsidP="00C32D64">
      <w:pPr>
        <w:pStyle w:val="ListParagraph"/>
        <w:shd w:val="clear" w:color="auto" w:fill="FFFFFF"/>
        <w:ind w:left="1407"/>
        <w:jc w:val="both"/>
        <w:rPr>
          <w:rFonts w:ascii="Calibri" w:hAnsi="Calibri" w:cs="Arial"/>
          <w:szCs w:val="22"/>
          <w:lang w:val="en-GB" w:eastAsia="en-AU"/>
        </w:rPr>
      </w:pPr>
    </w:p>
    <w:p w:rsidR="00C32D64" w:rsidRPr="00D50A46" w:rsidRDefault="00C32D64" w:rsidP="00C32D64">
      <w:pPr>
        <w:pStyle w:val="ListParagraph"/>
        <w:numPr>
          <w:ilvl w:val="0"/>
          <w:numId w:val="1"/>
        </w:numPr>
        <w:shd w:val="clear" w:color="auto" w:fill="FFFFFF"/>
        <w:ind w:left="2127"/>
        <w:contextualSpacing/>
        <w:jc w:val="both"/>
        <w:rPr>
          <w:rFonts w:ascii="Calibri" w:hAnsi="Calibri" w:cs="Arial"/>
          <w:szCs w:val="22"/>
          <w:lang w:val="en-GB" w:eastAsia="en-AU"/>
        </w:rPr>
      </w:pPr>
      <w:r w:rsidRPr="00D50A46">
        <w:rPr>
          <w:rFonts w:ascii="Calibri" w:hAnsi="Calibri" w:cs="Arial"/>
          <w:szCs w:val="22"/>
          <w:lang w:val="en-GB" w:eastAsia="en-AU"/>
        </w:rPr>
        <w:t>Complete sections 1-4 of the Milestone Attainment Form</w:t>
      </w:r>
    </w:p>
    <w:p w:rsidR="00C32D64" w:rsidRPr="00D50A46" w:rsidRDefault="00C32D64" w:rsidP="00C32D64">
      <w:pPr>
        <w:pStyle w:val="ListParagraph"/>
        <w:shd w:val="clear" w:color="auto" w:fill="FFFFFF"/>
        <w:ind w:left="1407"/>
        <w:jc w:val="both"/>
        <w:rPr>
          <w:rFonts w:ascii="Calibri" w:hAnsi="Calibri" w:cs="Arial"/>
          <w:szCs w:val="22"/>
          <w:lang w:val="en-GB" w:eastAsia="en-AU"/>
        </w:rPr>
      </w:pPr>
    </w:p>
    <w:p w:rsidR="00C32D64" w:rsidRPr="00D50A46" w:rsidRDefault="00C32D64" w:rsidP="00C32D64">
      <w:pPr>
        <w:pStyle w:val="ListParagraph"/>
        <w:numPr>
          <w:ilvl w:val="0"/>
          <w:numId w:val="1"/>
        </w:numPr>
        <w:shd w:val="clear" w:color="auto" w:fill="FFFFFF"/>
        <w:ind w:left="2127"/>
        <w:contextualSpacing/>
        <w:jc w:val="both"/>
        <w:rPr>
          <w:rFonts w:ascii="Calibri" w:hAnsi="Calibri" w:cs="Arial"/>
          <w:szCs w:val="22"/>
          <w:lang w:val="en-GB" w:eastAsia="en-AU"/>
        </w:rPr>
      </w:pPr>
      <w:r w:rsidRPr="00D50A46">
        <w:rPr>
          <w:rFonts w:ascii="Calibri" w:hAnsi="Calibri" w:cs="Arial"/>
          <w:szCs w:val="22"/>
          <w:lang w:val="en-GB" w:eastAsia="en-AU"/>
        </w:rPr>
        <w:t>Email these to the PGAO</w:t>
      </w:r>
    </w:p>
    <w:p w:rsidR="00C32D64" w:rsidRPr="00D50A46" w:rsidRDefault="00C32D64" w:rsidP="00C32D64">
      <w:pPr>
        <w:pStyle w:val="ListParagraph"/>
        <w:rPr>
          <w:rFonts w:ascii="Calibri" w:hAnsi="Calibri" w:cs="Arial"/>
          <w:szCs w:val="22"/>
          <w:lang w:val="en-GB" w:eastAsia="en-AU"/>
        </w:rPr>
      </w:pPr>
    </w:p>
    <w:p w:rsidR="00247E78" w:rsidRDefault="00C32D64" w:rsidP="00C32D64">
      <w:pPr>
        <w:shd w:val="clear" w:color="auto" w:fill="FFFFFF"/>
        <w:rPr>
          <w:rFonts w:ascii="Calibri" w:hAnsi="Calibri"/>
          <w:b/>
          <w:bCs/>
          <w:szCs w:val="22"/>
          <w:lang w:val="en-GB" w:eastAsia="en-AU"/>
        </w:rPr>
      </w:pPr>
      <w:r>
        <w:rPr>
          <w:rFonts w:ascii="Calibri" w:hAnsi="Calibri"/>
          <w:szCs w:val="22"/>
          <w:lang w:val="en-GB" w:eastAsia="en-AU"/>
        </w:rPr>
        <w:t>The PGC</w:t>
      </w:r>
      <w:r w:rsidRPr="00D50A46">
        <w:rPr>
          <w:rFonts w:ascii="Calibri" w:hAnsi="Calibri"/>
          <w:szCs w:val="22"/>
          <w:lang w:val="en-GB" w:eastAsia="en-AU"/>
        </w:rPr>
        <w:t xml:space="preserve"> will forward the final recommendation to the Graduate School and the candidate will receive notification of the final outcome from the Graduate School.</w:t>
      </w:r>
    </w:p>
    <w:p w:rsidR="00247E78" w:rsidRDefault="00247E78" w:rsidP="00C32D64">
      <w:pPr>
        <w:shd w:val="clear" w:color="auto" w:fill="FFFFFF"/>
        <w:rPr>
          <w:rFonts w:ascii="Calibri" w:hAnsi="Calibri"/>
          <w:b/>
          <w:bCs/>
          <w:szCs w:val="22"/>
          <w:lang w:val="en-GB" w:eastAsia="en-AU"/>
        </w:rPr>
      </w:pPr>
    </w:p>
    <w:p w:rsidR="00C32D64" w:rsidRDefault="00C32D64" w:rsidP="00C32D64">
      <w:pPr>
        <w:shd w:val="clear" w:color="auto" w:fill="FFFFFF"/>
        <w:rPr>
          <w:rFonts w:ascii="Calibri" w:hAnsi="Calibri"/>
          <w:b/>
          <w:bCs/>
          <w:szCs w:val="22"/>
          <w:lang w:val="en-GB" w:eastAsia="en-AU"/>
        </w:rPr>
      </w:pPr>
      <w:r w:rsidRPr="00D50A46">
        <w:rPr>
          <w:rFonts w:ascii="Calibri" w:hAnsi="Calibri"/>
          <w:b/>
          <w:bCs/>
          <w:szCs w:val="22"/>
          <w:lang w:val="en-GB" w:eastAsia="en-AU"/>
        </w:rPr>
        <w:t>Outcome:</w:t>
      </w:r>
    </w:p>
    <w:p w:rsidR="00C32D64" w:rsidRPr="00D50A46" w:rsidRDefault="00C32D64" w:rsidP="00C32D64">
      <w:pPr>
        <w:shd w:val="clear" w:color="auto" w:fill="FFFFFF"/>
        <w:rPr>
          <w:rFonts w:ascii="Calibri" w:hAnsi="Calibri"/>
          <w:b/>
          <w:bCs/>
          <w:szCs w:val="22"/>
          <w:lang w:val="en-GB" w:eastAsia="en-AU"/>
        </w:rPr>
      </w:pPr>
    </w:p>
    <w:p w:rsidR="00C32D64" w:rsidRPr="00D50A46" w:rsidRDefault="00C32D64" w:rsidP="00C32D64">
      <w:pPr>
        <w:shd w:val="clear" w:color="auto" w:fill="FFFFFF"/>
        <w:rPr>
          <w:rFonts w:ascii="Calibri" w:hAnsi="Calibri"/>
          <w:szCs w:val="22"/>
          <w:lang w:val="en-GB" w:eastAsia="en-AU"/>
        </w:rPr>
      </w:pPr>
      <w:r w:rsidRPr="00D50A46">
        <w:rPr>
          <w:rFonts w:ascii="Calibri" w:hAnsi="Calibri"/>
          <w:szCs w:val="22"/>
          <w:lang w:val="en-GB" w:eastAsia="en-AU"/>
        </w:rPr>
        <w:t>The School may recommend:</w:t>
      </w:r>
    </w:p>
    <w:p w:rsidR="00C32D64" w:rsidRPr="00D50A46" w:rsidRDefault="00C32D64" w:rsidP="00C32D64">
      <w:pPr>
        <w:shd w:val="clear" w:color="auto" w:fill="FFFFFF"/>
        <w:rPr>
          <w:rFonts w:ascii="Calibri" w:hAnsi="Calibri"/>
          <w:szCs w:val="22"/>
          <w:lang w:val="en-GB" w:eastAsia="en-AU"/>
        </w:rPr>
      </w:pPr>
    </w:p>
    <w:p w:rsidR="00C32D64" w:rsidRPr="00D50A46" w:rsidRDefault="00C32D64" w:rsidP="00C32D64">
      <w:pPr>
        <w:numPr>
          <w:ilvl w:val="0"/>
          <w:numId w:val="2"/>
        </w:numPr>
        <w:shd w:val="clear" w:color="auto" w:fill="FFFFFF"/>
        <w:rPr>
          <w:rFonts w:ascii="Calibri" w:hAnsi="Calibri" w:cs="Arial"/>
          <w:szCs w:val="22"/>
          <w:lang w:val="en-GB" w:eastAsia="en-AU"/>
        </w:rPr>
      </w:pPr>
      <w:r w:rsidRPr="00D50A46">
        <w:rPr>
          <w:rFonts w:ascii="Calibri" w:hAnsi="Calibri" w:cs="Arial"/>
          <w:szCs w:val="22"/>
          <w:lang w:val="en-GB" w:eastAsia="en-AU"/>
        </w:rPr>
        <w:t>that the milestone has been achieved</w:t>
      </w:r>
    </w:p>
    <w:p w:rsidR="00C32D64" w:rsidRPr="00D50A46" w:rsidRDefault="00C32D64" w:rsidP="00C32D64">
      <w:pPr>
        <w:shd w:val="clear" w:color="auto" w:fill="FFFFFF"/>
        <w:rPr>
          <w:rFonts w:ascii="Calibri" w:hAnsi="Calibri" w:cs="Arial"/>
          <w:szCs w:val="22"/>
          <w:lang w:val="en-GB" w:eastAsia="en-AU"/>
        </w:rPr>
      </w:pPr>
    </w:p>
    <w:p w:rsidR="00C32D64" w:rsidRPr="00D50A46" w:rsidRDefault="00C32D64" w:rsidP="00C32D64">
      <w:pPr>
        <w:numPr>
          <w:ilvl w:val="0"/>
          <w:numId w:val="2"/>
        </w:numPr>
        <w:shd w:val="clear" w:color="auto" w:fill="FFFFFF"/>
        <w:rPr>
          <w:rFonts w:ascii="Calibri" w:hAnsi="Calibri" w:cs="Arial"/>
          <w:szCs w:val="22"/>
          <w:lang w:val="en-GB" w:eastAsia="en-AU"/>
        </w:rPr>
      </w:pPr>
      <w:r w:rsidRPr="00D50A46">
        <w:rPr>
          <w:rFonts w:ascii="Calibri" w:hAnsi="Calibri" w:cs="Arial"/>
          <w:szCs w:val="22"/>
          <w:lang w:val="en-GB" w:eastAsia="en-AU"/>
        </w:rPr>
        <w:t>an extension of the due date (usually up to three months FTE) for achieving the milestone, or</w:t>
      </w:r>
    </w:p>
    <w:p w:rsidR="00C32D64" w:rsidRPr="00D50A46" w:rsidRDefault="00C32D64" w:rsidP="00C32D64">
      <w:pPr>
        <w:shd w:val="clear" w:color="auto" w:fill="FFFFFF"/>
        <w:rPr>
          <w:rFonts w:ascii="Calibri" w:hAnsi="Calibri" w:cs="Arial"/>
          <w:szCs w:val="22"/>
          <w:lang w:val="en-GB" w:eastAsia="en-AU"/>
        </w:rPr>
      </w:pPr>
    </w:p>
    <w:p w:rsidR="00C32D64" w:rsidRPr="00D50A46" w:rsidRDefault="00C32D64" w:rsidP="00C32D64">
      <w:pPr>
        <w:numPr>
          <w:ilvl w:val="0"/>
          <w:numId w:val="2"/>
        </w:numPr>
        <w:shd w:val="clear" w:color="auto" w:fill="FFFFFF"/>
        <w:rPr>
          <w:rFonts w:ascii="Calibri" w:hAnsi="Calibri" w:cs="Arial"/>
          <w:szCs w:val="22"/>
          <w:lang w:val="en-GB" w:eastAsia="en-AU"/>
        </w:rPr>
      </w:pPr>
      <w:proofErr w:type="gramStart"/>
      <w:r w:rsidRPr="00D50A46">
        <w:rPr>
          <w:rFonts w:ascii="Calibri" w:hAnsi="Calibri" w:cs="Arial"/>
          <w:szCs w:val="22"/>
          <w:lang w:val="en-GB" w:eastAsia="en-AU"/>
        </w:rPr>
        <w:t>that</w:t>
      </w:r>
      <w:proofErr w:type="gramEnd"/>
      <w:r w:rsidRPr="00D50A46">
        <w:rPr>
          <w:rFonts w:ascii="Calibri" w:hAnsi="Calibri" w:cs="Arial"/>
          <w:szCs w:val="22"/>
          <w:lang w:val="en-GB" w:eastAsia="en-AU"/>
        </w:rPr>
        <w:t xml:space="preserve"> the candidate has not achieved the milestone after more than one attempt and is liable for termination of candidature. Information can be found at </w:t>
      </w:r>
      <w:hyperlink r:id="rId13" w:history="1">
        <w:r w:rsidRPr="00CD1FA1">
          <w:rPr>
            <w:rFonts w:ascii="Calibri" w:hAnsi="Calibri" w:cs="Arial"/>
            <w:color w:val="0000FF"/>
            <w:szCs w:val="22"/>
            <w:u w:val="single"/>
            <w:lang w:val="en-GB" w:eastAsia="en-AU"/>
          </w:rPr>
          <w:t>http://www.uq.edu.au/grad-school/termination</w:t>
        </w:r>
      </w:hyperlink>
    </w:p>
    <w:p w:rsidR="00C32D64" w:rsidRPr="00D50A46" w:rsidRDefault="00C32D64" w:rsidP="00C32D64">
      <w:pPr>
        <w:shd w:val="clear" w:color="auto" w:fill="FFFFFF"/>
        <w:rPr>
          <w:rFonts w:ascii="Calibri" w:hAnsi="Calibri" w:cs="Arial"/>
          <w:szCs w:val="22"/>
          <w:lang w:val="en-GB" w:eastAsia="en-AU"/>
        </w:rPr>
      </w:pPr>
    </w:p>
    <w:p w:rsidR="00C32D64" w:rsidRPr="00D50A46" w:rsidRDefault="00C32D64" w:rsidP="00C32D64">
      <w:pPr>
        <w:shd w:val="clear" w:color="auto" w:fill="FFFFFF"/>
        <w:rPr>
          <w:rFonts w:ascii="Calibri" w:hAnsi="Calibri"/>
          <w:szCs w:val="22"/>
          <w:lang w:val="en-GB" w:eastAsia="en-AU"/>
        </w:rPr>
      </w:pPr>
      <w:r w:rsidRPr="00D50A46">
        <w:rPr>
          <w:rFonts w:ascii="Calibri" w:hAnsi="Calibri"/>
          <w:szCs w:val="22"/>
          <w:lang w:val="en-GB" w:eastAsia="en-AU"/>
        </w:rPr>
        <w:t>Candidates who do not achieve this milestone after 36 months (PhD) or 20 months (MPhil) of FTE candidature may be liable for termination of candidature.</w:t>
      </w:r>
    </w:p>
    <w:p w:rsidR="00C32D64" w:rsidRDefault="00C32D64" w:rsidP="00C32D64">
      <w:pPr>
        <w:widowControl w:val="0"/>
        <w:autoSpaceDE w:val="0"/>
        <w:autoSpaceDN w:val="0"/>
        <w:adjustRightInd w:val="0"/>
        <w:spacing w:before="59" w:line="271" w:lineRule="exact"/>
        <w:rPr>
          <w:rFonts w:ascii="Calibri" w:hAnsi="Calibri" w:cs="Arial"/>
          <w:b/>
          <w:bCs/>
          <w:color w:val="C00000"/>
          <w:position w:val="-1"/>
          <w:sz w:val="24"/>
          <w:szCs w:val="24"/>
        </w:rPr>
      </w:pPr>
    </w:p>
    <w:p w:rsidR="00DD5FC6" w:rsidRDefault="00DD5FC6"/>
    <w:sectPr w:rsidR="00DD5FC6" w:rsidSect="00C32D64">
      <w:headerReference w:type="default" r:id="rId14"/>
      <w:footerReference w:type="default" r:id="rId15"/>
      <w:pgSz w:w="11906" w:h="16838"/>
      <w:pgMar w:top="993"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64" w:rsidRDefault="00C32D64" w:rsidP="00C32D64">
      <w:r>
        <w:separator/>
      </w:r>
    </w:p>
  </w:endnote>
  <w:endnote w:type="continuationSeparator" w:id="0">
    <w:p w:rsidR="00C32D64" w:rsidRDefault="00C32D64" w:rsidP="00C3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52715"/>
      <w:docPartObj>
        <w:docPartGallery w:val="Page Numbers (Bottom of Page)"/>
        <w:docPartUnique/>
      </w:docPartObj>
    </w:sdtPr>
    <w:sdtEndPr>
      <w:rPr>
        <w:color w:val="808080" w:themeColor="background1" w:themeShade="80"/>
        <w:spacing w:val="60"/>
      </w:rPr>
    </w:sdtEndPr>
    <w:sdtContent>
      <w:p w:rsidR="00247E78" w:rsidRDefault="00247E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77F8" w:rsidRPr="009077F8">
          <w:rPr>
            <w:b/>
            <w:bCs/>
            <w:noProof/>
          </w:rPr>
          <w:t>2</w:t>
        </w:r>
        <w:r>
          <w:rPr>
            <w:b/>
            <w:bCs/>
            <w:noProof/>
          </w:rPr>
          <w:fldChar w:fldCharType="end"/>
        </w:r>
        <w:r>
          <w:rPr>
            <w:b/>
            <w:bCs/>
          </w:rPr>
          <w:t xml:space="preserve"> | </w:t>
        </w:r>
        <w:r>
          <w:rPr>
            <w:color w:val="808080" w:themeColor="background1" w:themeShade="80"/>
            <w:spacing w:val="60"/>
          </w:rPr>
          <w:t>Page</w:t>
        </w:r>
      </w:p>
    </w:sdtContent>
  </w:sdt>
  <w:p w:rsidR="00247E78" w:rsidRDefault="00247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64" w:rsidRDefault="00C32D64" w:rsidP="00C32D64">
      <w:r>
        <w:separator/>
      </w:r>
    </w:p>
  </w:footnote>
  <w:footnote w:type="continuationSeparator" w:id="0">
    <w:p w:rsidR="00C32D64" w:rsidRDefault="00C32D64" w:rsidP="00C32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81" w:rsidRDefault="00DD7781" w:rsidP="00C32D64">
    <w:pPr>
      <w:spacing w:before="120"/>
      <w:jc w:val="both"/>
      <w:rPr>
        <w:rFonts w:ascii="Calibri" w:hAnsi="Calibri"/>
        <w:b/>
        <w:color w:val="0070C0"/>
        <w:szCs w:val="22"/>
        <w:u w:val="single"/>
      </w:rPr>
    </w:pPr>
  </w:p>
  <w:p w:rsidR="00DD7781" w:rsidRPr="00DD7781" w:rsidRDefault="00984576" w:rsidP="00C32D64">
    <w:pPr>
      <w:spacing w:before="120"/>
      <w:jc w:val="both"/>
      <w:rPr>
        <w:rFonts w:ascii="Calibri" w:hAnsi="Calibri"/>
        <w:b/>
        <w:szCs w:val="22"/>
      </w:rPr>
    </w:pPr>
    <w:r>
      <w:rPr>
        <w:rFonts w:ascii="Calibri" w:hAnsi="Calibri"/>
        <w:b/>
        <w:szCs w:val="22"/>
      </w:rPr>
      <w:t xml:space="preserve">SCHOOL OF PUBLIC HEALTH </w:t>
    </w:r>
  </w:p>
  <w:p w:rsidR="00DD7781" w:rsidRPr="00DD7781" w:rsidRDefault="00DD7781" w:rsidP="00C32D64">
    <w:pPr>
      <w:spacing w:before="120"/>
      <w:jc w:val="both"/>
      <w:rPr>
        <w:rFonts w:ascii="Calibri" w:hAnsi="Calibri"/>
        <w:b/>
        <w:szCs w:val="22"/>
      </w:rPr>
    </w:pPr>
    <w:r w:rsidRPr="00DD7781">
      <w:rPr>
        <w:rFonts w:ascii="Calibri" w:hAnsi="Calibri"/>
        <w:b/>
        <w:sz w:val="16"/>
        <w:szCs w:val="16"/>
      </w:rPr>
      <w:t>(Update 13</w:t>
    </w:r>
    <w:r w:rsidRPr="00DD7781">
      <w:rPr>
        <w:rFonts w:ascii="Calibri" w:hAnsi="Calibri"/>
        <w:b/>
        <w:sz w:val="16"/>
        <w:szCs w:val="16"/>
        <w:vertAlign w:val="superscript"/>
      </w:rPr>
      <w:t>th</w:t>
    </w:r>
    <w:r w:rsidRPr="00DD7781">
      <w:rPr>
        <w:rFonts w:ascii="Calibri" w:hAnsi="Calibri"/>
        <w:b/>
        <w:sz w:val="16"/>
        <w:szCs w:val="16"/>
      </w:rPr>
      <w:t xml:space="preserve"> March, 2015)</w:t>
    </w:r>
    <w:r w:rsidRPr="00DD7781">
      <w:rPr>
        <w:rFonts w:ascii="Calibri" w:hAnsi="Calibri"/>
        <w:b/>
        <w:szCs w:val="22"/>
      </w:rPr>
      <w:t xml:space="preserve"> </w:t>
    </w:r>
  </w:p>
  <w:p w:rsidR="00C32D64" w:rsidRDefault="00C32D64" w:rsidP="00C32D64">
    <w:pPr>
      <w:spacing w:before="120"/>
      <w:jc w:val="both"/>
    </w:pPr>
    <w:r w:rsidRPr="00C32D64">
      <w:rPr>
        <w:rFonts w:ascii="Calibri" w:hAnsi="Calibri"/>
        <w:b/>
        <w:color w:val="0070C0"/>
        <w:sz w:val="48"/>
        <w:szCs w:val="48"/>
        <w:u w:val="single"/>
      </w:rPr>
      <w:t>_____</w:t>
    </w:r>
    <w:r w:rsidR="00247E78">
      <w:rPr>
        <w:rFonts w:ascii="Calibri" w:hAnsi="Calibri"/>
        <w:b/>
        <w:color w:val="0070C0"/>
        <w:sz w:val="48"/>
        <w:szCs w:val="48"/>
        <w:u w:val="single"/>
      </w:rPr>
      <w:t>______________</w:t>
    </w:r>
    <w:r w:rsidR="00DD7781">
      <w:rPr>
        <w:rFonts w:ascii="Calibri" w:hAnsi="Calibri"/>
        <w:b/>
        <w:color w:val="0070C0"/>
        <w:sz w:val="48"/>
        <w:szCs w:val="48"/>
        <w:u w:val="single"/>
      </w:rPr>
      <w:t>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838"/>
    <w:multiLevelType w:val="hybridMultilevel"/>
    <w:tmpl w:val="81A657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B177C43"/>
    <w:multiLevelType w:val="hybridMultilevel"/>
    <w:tmpl w:val="C5722B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1AF233D"/>
    <w:multiLevelType w:val="hybridMultilevel"/>
    <w:tmpl w:val="31D2C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B52D3F"/>
    <w:multiLevelType w:val="hybridMultilevel"/>
    <w:tmpl w:val="CE262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7337B1"/>
    <w:multiLevelType w:val="hybridMultilevel"/>
    <w:tmpl w:val="8460D9A6"/>
    <w:lvl w:ilvl="0" w:tplc="0C09000B">
      <w:start w:val="1"/>
      <w:numFmt w:val="bullet"/>
      <w:lvlText w:val=""/>
      <w:lvlJc w:val="left"/>
      <w:pPr>
        <w:ind w:left="3810" w:hanging="360"/>
      </w:pPr>
      <w:rPr>
        <w:rFonts w:ascii="Wingdings" w:hAnsi="Wingdings" w:hint="default"/>
      </w:rPr>
    </w:lvl>
    <w:lvl w:ilvl="1" w:tplc="0C090003" w:tentative="1">
      <w:start w:val="1"/>
      <w:numFmt w:val="bullet"/>
      <w:lvlText w:val="o"/>
      <w:lvlJc w:val="left"/>
      <w:pPr>
        <w:ind w:left="4530" w:hanging="360"/>
      </w:pPr>
      <w:rPr>
        <w:rFonts w:ascii="Courier New" w:hAnsi="Courier New" w:cs="Courier New" w:hint="default"/>
      </w:rPr>
    </w:lvl>
    <w:lvl w:ilvl="2" w:tplc="0C090005" w:tentative="1">
      <w:start w:val="1"/>
      <w:numFmt w:val="bullet"/>
      <w:lvlText w:val=""/>
      <w:lvlJc w:val="left"/>
      <w:pPr>
        <w:ind w:left="5250" w:hanging="360"/>
      </w:pPr>
      <w:rPr>
        <w:rFonts w:ascii="Wingdings" w:hAnsi="Wingdings" w:hint="default"/>
      </w:rPr>
    </w:lvl>
    <w:lvl w:ilvl="3" w:tplc="0C090001" w:tentative="1">
      <w:start w:val="1"/>
      <w:numFmt w:val="bullet"/>
      <w:lvlText w:val=""/>
      <w:lvlJc w:val="left"/>
      <w:pPr>
        <w:ind w:left="5970" w:hanging="360"/>
      </w:pPr>
      <w:rPr>
        <w:rFonts w:ascii="Symbol" w:hAnsi="Symbol" w:hint="default"/>
      </w:rPr>
    </w:lvl>
    <w:lvl w:ilvl="4" w:tplc="0C090003" w:tentative="1">
      <w:start w:val="1"/>
      <w:numFmt w:val="bullet"/>
      <w:lvlText w:val="o"/>
      <w:lvlJc w:val="left"/>
      <w:pPr>
        <w:ind w:left="6690" w:hanging="360"/>
      </w:pPr>
      <w:rPr>
        <w:rFonts w:ascii="Courier New" w:hAnsi="Courier New" w:cs="Courier New" w:hint="default"/>
      </w:rPr>
    </w:lvl>
    <w:lvl w:ilvl="5" w:tplc="0C090005" w:tentative="1">
      <w:start w:val="1"/>
      <w:numFmt w:val="bullet"/>
      <w:lvlText w:val=""/>
      <w:lvlJc w:val="left"/>
      <w:pPr>
        <w:ind w:left="7410" w:hanging="360"/>
      </w:pPr>
      <w:rPr>
        <w:rFonts w:ascii="Wingdings" w:hAnsi="Wingdings" w:hint="default"/>
      </w:rPr>
    </w:lvl>
    <w:lvl w:ilvl="6" w:tplc="0C090001" w:tentative="1">
      <w:start w:val="1"/>
      <w:numFmt w:val="bullet"/>
      <w:lvlText w:val=""/>
      <w:lvlJc w:val="left"/>
      <w:pPr>
        <w:ind w:left="8130" w:hanging="360"/>
      </w:pPr>
      <w:rPr>
        <w:rFonts w:ascii="Symbol" w:hAnsi="Symbol" w:hint="default"/>
      </w:rPr>
    </w:lvl>
    <w:lvl w:ilvl="7" w:tplc="0C090003" w:tentative="1">
      <w:start w:val="1"/>
      <w:numFmt w:val="bullet"/>
      <w:lvlText w:val="o"/>
      <w:lvlJc w:val="left"/>
      <w:pPr>
        <w:ind w:left="8850" w:hanging="360"/>
      </w:pPr>
      <w:rPr>
        <w:rFonts w:ascii="Courier New" w:hAnsi="Courier New" w:cs="Courier New" w:hint="default"/>
      </w:rPr>
    </w:lvl>
    <w:lvl w:ilvl="8" w:tplc="0C090005" w:tentative="1">
      <w:start w:val="1"/>
      <w:numFmt w:val="bullet"/>
      <w:lvlText w:val=""/>
      <w:lvlJc w:val="left"/>
      <w:pPr>
        <w:ind w:left="9570" w:hanging="360"/>
      </w:pPr>
      <w:rPr>
        <w:rFonts w:ascii="Wingdings" w:hAnsi="Wingdings" w:hint="default"/>
      </w:rPr>
    </w:lvl>
  </w:abstractNum>
  <w:abstractNum w:abstractNumId="5">
    <w:nsid w:val="7285274E"/>
    <w:multiLevelType w:val="hybridMultilevel"/>
    <w:tmpl w:val="740A1AA0"/>
    <w:lvl w:ilvl="0" w:tplc="0C090001">
      <w:start w:val="1"/>
      <w:numFmt w:val="bullet"/>
      <w:lvlText w:val=""/>
      <w:lvlJc w:val="left"/>
      <w:pPr>
        <w:ind w:left="3810" w:hanging="360"/>
      </w:pPr>
      <w:rPr>
        <w:rFonts w:ascii="Symbol" w:hAnsi="Symbol" w:hint="default"/>
      </w:rPr>
    </w:lvl>
    <w:lvl w:ilvl="1" w:tplc="0C090003" w:tentative="1">
      <w:start w:val="1"/>
      <w:numFmt w:val="bullet"/>
      <w:lvlText w:val="o"/>
      <w:lvlJc w:val="left"/>
      <w:pPr>
        <w:ind w:left="4530" w:hanging="360"/>
      </w:pPr>
      <w:rPr>
        <w:rFonts w:ascii="Courier New" w:hAnsi="Courier New" w:cs="Courier New" w:hint="default"/>
      </w:rPr>
    </w:lvl>
    <w:lvl w:ilvl="2" w:tplc="0C090005" w:tentative="1">
      <w:start w:val="1"/>
      <w:numFmt w:val="bullet"/>
      <w:lvlText w:val=""/>
      <w:lvlJc w:val="left"/>
      <w:pPr>
        <w:ind w:left="5250" w:hanging="360"/>
      </w:pPr>
      <w:rPr>
        <w:rFonts w:ascii="Wingdings" w:hAnsi="Wingdings" w:hint="default"/>
      </w:rPr>
    </w:lvl>
    <w:lvl w:ilvl="3" w:tplc="0C090001" w:tentative="1">
      <w:start w:val="1"/>
      <w:numFmt w:val="bullet"/>
      <w:lvlText w:val=""/>
      <w:lvlJc w:val="left"/>
      <w:pPr>
        <w:ind w:left="5970" w:hanging="360"/>
      </w:pPr>
      <w:rPr>
        <w:rFonts w:ascii="Symbol" w:hAnsi="Symbol" w:hint="default"/>
      </w:rPr>
    </w:lvl>
    <w:lvl w:ilvl="4" w:tplc="0C090003" w:tentative="1">
      <w:start w:val="1"/>
      <w:numFmt w:val="bullet"/>
      <w:lvlText w:val="o"/>
      <w:lvlJc w:val="left"/>
      <w:pPr>
        <w:ind w:left="6690" w:hanging="360"/>
      </w:pPr>
      <w:rPr>
        <w:rFonts w:ascii="Courier New" w:hAnsi="Courier New" w:cs="Courier New" w:hint="default"/>
      </w:rPr>
    </w:lvl>
    <w:lvl w:ilvl="5" w:tplc="0C090005" w:tentative="1">
      <w:start w:val="1"/>
      <w:numFmt w:val="bullet"/>
      <w:lvlText w:val=""/>
      <w:lvlJc w:val="left"/>
      <w:pPr>
        <w:ind w:left="7410" w:hanging="360"/>
      </w:pPr>
      <w:rPr>
        <w:rFonts w:ascii="Wingdings" w:hAnsi="Wingdings" w:hint="default"/>
      </w:rPr>
    </w:lvl>
    <w:lvl w:ilvl="6" w:tplc="0C090001" w:tentative="1">
      <w:start w:val="1"/>
      <w:numFmt w:val="bullet"/>
      <w:lvlText w:val=""/>
      <w:lvlJc w:val="left"/>
      <w:pPr>
        <w:ind w:left="8130" w:hanging="360"/>
      </w:pPr>
      <w:rPr>
        <w:rFonts w:ascii="Symbol" w:hAnsi="Symbol" w:hint="default"/>
      </w:rPr>
    </w:lvl>
    <w:lvl w:ilvl="7" w:tplc="0C090003" w:tentative="1">
      <w:start w:val="1"/>
      <w:numFmt w:val="bullet"/>
      <w:lvlText w:val="o"/>
      <w:lvlJc w:val="left"/>
      <w:pPr>
        <w:ind w:left="8850" w:hanging="360"/>
      </w:pPr>
      <w:rPr>
        <w:rFonts w:ascii="Courier New" w:hAnsi="Courier New" w:cs="Courier New" w:hint="default"/>
      </w:rPr>
    </w:lvl>
    <w:lvl w:ilvl="8" w:tplc="0C090005" w:tentative="1">
      <w:start w:val="1"/>
      <w:numFmt w:val="bullet"/>
      <w:lvlText w:val=""/>
      <w:lvlJc w:val="left"/>
      <w:pPr>
        <w:ind w:left="9570" w:hanging="360"/>
      </w:pPr>
      <w:rPr>
        <w:rFonts w:ascii="Wingdings" w:hAnsi="Wingdings" w:hint="default"/>
      </w:rPr>
    </w:lvl>
  </w:abstractNum>
  <w:abstractNum w:abstractNumId="6">
    <w:nsid w:val="788E442A"/>
    <w:multiLevelType w:val="hybridMultilevel"/>
    <w:tmpl w:val="9AAEB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64"/>
    <w:rsid w:val="00023868"/>
    <w:rsid w:val="00215042"/>
    <w:rsid w:val="00247E78"/>
    <w:rsid w:val="00476DC3"/>
    <w:rsid w:val="00487966"/>
    <w:rsid w:val="004C783F"/>
    <w:rsid w:val="008139D9"/>
    <w:rsid w:val="009077F8"/>
    <w:rsid w:val="00984576"/>
    <w:rsid w:val="00A00DC1"/>
    <w:rsid w:val="00A22653"/>
    <w:rsid w:val="00B70FB9"/>
    <w:rsid w:val="00B77C71"/>
    <w:rsid w:val="00C32D64"/>
    <w:rsid w:val="00C35E59"/>
    <w:rsid w:val="00D434EA"/>
    <w:rsid w:val="00D5667E"/>
    <w:rsid w:val="00DD5FC6"/>
    <w:rsid w:val="00DD7781"/>
    <w:rsid w:val="00EC2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64"/>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C32D64"/>
    <w:pPr>
      <w:keepNext/>
      <w:outlineLvl w:val="5"/>
    </w:pPr>
    <w:rPr>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32D64"/>
    <w:rPr>
      <w:rFonts w:ascii="Times New Roman" w:eastAsia="Times New Roman" w:hAnsi="Times New Roman" w:cs="Times New Roman"/>
      <w:b/>
      <w:sz w:val="20"/>
      <w:szCs w:val="20"/>
    </w:rPr>
  </w:style>
  <w:style w:type="character" w:styleId="Hyperlink">
    <w:name w:val="Hyperlink"/>
    <w:rsid w:val="00C32D64"/>
    <w:rPr>
      <w:color w:val="0000FF"/>
      <w:u w:val="single"/>
    </w:rPr>
  </w:style>
  <w:style w:type="paragraph" w:styleId="ListParagraph">
    <w:name w:val="List Paragraph"/>
    <w:basedOn w:val="Normal"/>
    <w:uiPriority w:val="34"/>
    <w:qFormat/>
    <w:rsid w:val="00C32D64"/>
    <w:pPr>
      <w:ind w:left="720"/>
    </w:pPr>
  </w:style>
  <w:style w:type="paragraph" w:styleId="Header">
    <w:name w:val="header"/>
    <w:basedOn w:val="Normal"/>
    <w:link w:val="HeaderChar"/>
    <w:uiPriority w:val="99"/>
    <w:unhideWhenUsed/>
    <w:rsid w:val="00C32D64"/>
    <w:pPr>
      <w:tabs>
        <w:tab w:val="center" w:pos="4513"/>
        <w:tab w:val="right" w:pos="9026"/>
      </w:tabs>
    </w:pPr>
  </w:style>
  <w:style w:type="character" w:customStyle="1" w:styleId="HeaderChar">
    <w:name w:val="Header Char"/>
    <w:basedOn w:val="DefaultParagraphFont"/>
    <w:link w:val="Header"/>
    <w:uiPriority w:val="99"/>
    <w:rsid w:val="00C32D64"/>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C32D64"/>
    <w:pPr>
      <w:tabs>
        <w:tab w:val="center" w:pos="4513"/>
        <w:tab w:val="right" w:pos="9026"/>
      </w:tabs>
    </w:pPr>
  </w:style>
  <w:style w:type="character" w:customStyle="1" w:styleId="FooterChar">
    <w:name w:val="Footer Char"/>
    <w:basedOn w:val="DefaultParagraphFont"/>
    <w:link w:val="Footer"/>
    <w:uiPriority w:val="99"/>
    <w:rsid w:val="00C32D64"/>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C32D64"/>
    <w:rPr>
      <w:rFonts w:ascii="Tahoma" w:hAnsi="Tahoma" w:cs="Tahoma"/>
      <w:sz w:val="16"/>
      <w:szCs w:val="16"/>
    </w:rPr>
  </w:style>
  <w:style w:type="character" w:customStyle="1" w:styleId="BalloonTextChar">
    <w:name w:val="Balloon Text Char"/>
    <w:basedOn w:val="DefaultParagraphFont"/>
    <w:link w:val="BalloonText"/>
    <w:uiPriority w:val="99"/>
    <w:semiHidden/>
    <w:rsid w:val="00C32D64"/>
    <w:rPr>
      <w:rFonts w:ascii="Tahoma" w:eastAsia="Times New Roman" w:hAnsi="Tahoma" w:cs="Tahoma"/>
      <w:sz w:val="16"/>
      <w:szCs w:val="16"/>
      <w:lang w:val="en-US"/>
    </w:rPr>
  </w:style>
  <w:style w:type="paragraph" w:styleId="Closing">
    <w:name w:val="Closing"/>
    <w:basedOn w:val="Normal"/>
    <w:link w:val="ClosingChar"/>
    <w:uiPriority w:val="99"/>
    <w:semiHidden/>
    <w:unhideWhenUsed/>
    <w:rsid w:val="00C32D64"/>
    <w:pPr>
      <w:ind w:left="4252"/>
    </w:pPr>
  </w:style>
  <w:style w:type="character" w:customStyle="1" w:styleId="ClosingChar">
    <w:name w:val="Closing Char"/>
    <w:basedOn w:val="DefaultParagraphFont"/>
    <w:link w:val="Closing"/>
    <w:uiPriority w:val="99"/>
    <w:semiHidden/>
    <w:rsid w:val="00C32D64"/>
    <w:rPr>
      <w:rFonts w:ascii="Times New Roman" w:eastAsia="Times New Roman" w:hAnsi="Times New Roman" w:cs="Times New Roman"/>
      <w:szCs w:val="20"/>
      <w:lang w:val="en-US"/>
    </w:rPr>
  </w:style>
  <w:style w:type="character" w:styleId="FollowedHyperlink">
    <w:name w:val="FollowedHyperlink"/>
    <w:basedOn w:val="DefaultParagraphFont"/>
    <w:uiPriority w:val="99"/>
    <w:semiHidden/>
    <w:unhideWhenUsed/>
    <w:rsid w:val="008139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64"/>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C32D64"/>
    <w:pPr>
      <w:keepNext/>
      <w:outlineLvl w:val="5"/>
    </w:pPr>
    <w:rPr>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32D64"/>
    <w:rPr>
      <w:rFonts w:ascii="Times New Roman" w:eastAsia="Times New Roman" w:hAnsi="Times New Roman" w:cs="Times New Roman"/>
      <w:b/>
      <w:sz w:val="20"/>
      <w:szCs w:val="20"/>
    </w:rPr>
  </w:style>
  <w:style w:type="character" w:styleId="Hyperlink">
    <w:name w:val="Hyperlink"/>
    <w:rsid w:val="00C32D64"/>
    <w:rPr>
      <w:color w:val="0000FF"/>
      <w:u w:val="single"/>
    </w:rPr>
  </w:style>
  <w:style w:type="paragraph" w:styleId="ListParagraph">
    <w:name w:val="List Paragraph"/>
    <w:basedOn w:val="Normal"/>
    <w:uiPriority w:val="34"/>
    <w:qFormat/>
    <w:rsid w:val="00C32D64"/>
    <w:pPr>
      <w:ind w:left="720"/>
    </w:pPr>
  </w:style>
  <w:style w:type="paragraph" w:styleId="Header">
    <w:name w:val="header"/>
    <w:basedOn w:val="Normal"/>
    <w:link w:val="HeaderChar"/>
    <w:uiPriority w:val="99"/>
    <w:unhideWhenUsed/>
    <w:rsid w:val="00C32D64"/>
    <w:pPr>
      <w:tabs>
        <w:tab w:val="center" w:pos="4513"/>
        <w:tab w:val="right" w:pos="9026"/>
      </w:tabs>
    </w:pPr>
  </w:style>
  <w:style w:type="character" w:customStyle="1" w:styleId="HeaderChar">
    <w:name w:val="Header Char"/>
    <w:basedOn w:val="DefaultParagraphFont"/>
    <w:link w:val="Header"/>
    <w:uiPriority w:val="99"/>
    <w:rsid w:val="00C32D64"/>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C32D64"/>
    <w:pPr>
      <w:tabs>
        <w:tab w:val="center" w:pos="4513"/>
        <w:tab w:val="right" w:pos="9026"/>
      </w:tabs>
    </w:pPr>
  </w:style>
  <w:style w:type="character" w:customStyle="1" w:styleId="FooterChar">
    <w:name w:val="Footer Char"/>
    <w:basedOn w:val="DefaultParagraphFont"/>
    <w:link w:val="Footer"/>
    <w:uiPriority w:val="99"/>
    <w:rsid w:val="00C32D64"/>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C32D64"/>
    <w:rPr>
      <w:rFonts w:ascii="Tahoma" w:hAnsi="Tahoma" w:cs="Tahoma"/>
      <w:sz w:val="16"/>
      <w:szCs w:val="16"/>
    </w:rPr>
  </w:style>
  <w:style w:type="character" w:customStyle="1" w:styleId="BalloonTextChar">
    <w:name w:val="Balloon Text Char"/>
    <w:basedOn w:val="DefaultParagraphFont"/>
    <w:link w:val="BalloonText"/>
    <w:uiPriority w:val="99"/>
    <w:semiHidden/>
    <w:rsid w:val="00C32D64"/>
    <w:rPr>
      <w:rFonts w:ascii="Tahoma" w:eastAsia="Times New Roman" w:hAnsi="Tahoma" w:cs="Tahoma"/>
      <w:sz w:val="16"/>
      <w:szCs w:val="16"/>
      <w:lang w:val="en-US"/>
    </w:rPr>
  </w:style>
  <w:style w:type="paragraph" w:styleId="Closing">
    <w:name w:val="Closing"/>
    <w:basedOn w:val="Normal"/>
    <w:link w:val="ClosingChar"/>
    <w:uiPriority w:val="99"/>
    <w:semiHidden/>
    <w:unhideWhenUsed/>
    <w:rsid w:val="00C32D64"/>
    <w:pPr>
      <w:ind w:left="4252"/>
    </w:pPr>
  </w:style>
  <w:style w:type="character" w:customStyle="1" w:styleId="ClosingChar">
    <w:name w:val="Closing Char"/>
    <w:basedOn w:val="DefaultParagraphFont"/>
    <w:link w:val="Closing"/>
    <w:uiPriority w:val="99"/>
    <w:semiHidden/>
    <w:rsid w:val="00C32D64"/>
    <w:rPr>
      <w:rFonts w:ascii="Times New Roman" w:eastAsia="Times New Roman" w:hAnsi="Times New Roman" w:cs="Times New Roman"/>
      <w:szCs w:val="20"/>
      <w:lang w:val="en-US"/>
    </w:rPr>
  </w:style>
  <w:style w:type="character" w:styleId="FollowedHyperlink">
    <w:name w:val="FollowedHyperlink"/>
    <w:basedOn w:val="DefaultParagraphFont"/>
    <w:uiPriority w:val="99"/>
    <w:semiHidden/>
    <w:unhideWhenUsed/>
    <w:rsid w:val="00813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edu.au/grad-school" TargetMode="External"/><Relationship Id="rId13" Type="http://schemas.openxmlformats.org/officeDocument/2006/relationships/hyperlink" Target="http://www.uq.edu.au/grad-school/termin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q.edu.au/grad-school/candidature-fo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hd@sph.uq.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thing/get/2448/flyer-milestone-review-presentation.docx" TargetMode="External"/><Relationship Id="rId4" Type="http://schemas.openxmlformats.org/officeDocument/2006/relationships/settings" Target="settings.xml"/><Relationship Id="rId9" Type="http://schemas.openxmlformats.org/officeDocument/2006/relationships/hyperlink" Target="/filething/get/2118/chairs-for-review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UQCCR Callout</dc:creator>
  <cp:lastModifiedBy>Emma Lee</cp:lastModifiedBy>
  <cp:revision>4</cp:revision>
  <dcterms:created xsi:type="dcterms:W3CDTF">2015-11-11T00:05:00Z</dcterms:created>
  <dcterms:modified xsi:type="dcterms:W3CDTF">2015-11-11T02:55:00Z</dcterms:modified>
</cp:coreProperties>
</file>