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C6" w:rsidRPr="004E0B2E" w:rsidRDefault="006B2D73" w:rsidP="004E0B2E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Visiting Academic/Occupational Trainee</w:t>
      </w:r>
      <w:r w:rsidR="00CE360F" w:rsidRPr="004E0B2E">
        <w:rPr>
          <w:b/>
          <w:sz w:val="30"/>
          <w:szCs w:val="30"/>
          <w:u w:val="single"/>
        </w:rPr>
        <w:t xml:space="preserve"> Process</w:t>
      </w:r>
    </w:p>
    <w:p w:rsidR="004E0B2E" w:rsidRDefault="004E0B2E" w:rsidP="004E0B2E"/>
    <w:p w:rsidR="00CE360F" w:rsidRPr="005B03B1" w:rsidRDefault="00AB0975" w:rsidP="004E0B2E">
      <w:pPr>
        <w:rPr>
          <w:b/>
          <w:u w:val="single"/>
        </w:rPr>
      </w:pPr>
      <w:r w:rsidRPr="005B03B1">
        <w:rPr>
          <w:b/>
          <w:u w:val="single"/>
        </w:rPr>
        <w:t>Visiting Academic Visa</w:t>
      </w:r>
      <w:r w:rsidR="001779C5">
        <w:rPr>
          <w:b/>
          <w:u w:val="single"/>
        </w:rPr>
        <w:t>s</w:t>
      </w:r>
      <w:r w:rsidR="005B03B1" w:rsidRPr="005B03B1">
        <w:rPr>
          <w:b/>
          <w:u w:val="single"/>
        </w:rPr>
        <w:t>:</w:t>
      </w:r>
      <w:bookmarkStart w:id="0" w:name="_GoBack"/>
      <w:bookmarkEnd w:id="0"/>
    </w:p>
    <w:p w:rsidR="00203631" w:rsidRDefault="00203631" w:rsidP="004E0B2E">
      <w:r>
        <w:t>An academic who holds a position in his or her own university or other institution and who is visi</w:t>
      </w:r>
      <w:r w:rsidR="003D38FE">
        <w:t>ti</w:t>
      </w:r>
      <w:r>
        <w:t>n</w:t>
      </w:r>
      <w:r w:rsidR="003D38FE">
        <w:t>g</w:t>
      </w:r>
      <w:r>
        <w:t xml:space="preserve"> an organisational unit of the University to carry out teaching/or research may be eligible for conferral of the title “Visiting Academic” for the duration of their visit to the University.</w:t>
      </w:r>
    </w:p>
    <w:p w:rsidR="00203631" w:rsidRPr="00203631" w:rsidRDefault="00203631" w:rsidP="004E0B2E">
      <w:r>
        <w:t>To be eligible, international applicants requiring a visiting academic visa must hold a PhD and have a minimum of one year’s postdoctoral experience.</w:t>
      </w:r>
    </w:p>
    <w:p w:rsidR="00FD5E08" w:rsidRDefault="001779C5" w:rsidP="00FD5E08">
      <w:pPr>
        <w:pStyle w:val="ListParagraph"/>
        <w:numPr>
          <w:ilvl w:val="0"/>
          <w:numId w:val="9"/>
        </w:numPr>
      </w:pPr>
      <w:r>
        <w:t>Supervisor to c</w:t>
      </w:r>
      <w:r w:rsidR="00FD5E08" w:rsidRPr="00CE360F">
        <w:t xml:space="preserve">omplete the </w:t>
      </w:r>
      <w:r w:rsidR="00FD5E08" w:rsidRPr="00FD5E08">
        <w:rPr>
          <w:color w:val="000000"/>
        </w:rPr>
        <w:t>Visiting Academic Appointment Form</w:t>
      </w:r>
      <w:r w:rsidR="00FD5E08" w:rsidRPr="00CE360F">
        <w:t xml:space="preserve"> </w:t>
      </w:r>
      <w:r w:rsidR="00FD5E08">
        <w:t>(no signatures required by supervisor/visitor)</w:t>
      </w:r>
      <w:r>
        <w:t xml:space="preserve"> and the Position Description </w:t>
      </w:r>
    </w:p>
    <w:p w:rsidR="00FD5E08" w:rsidRDefault="00FD5E08" w:rsidP="00FD5E08">
      <w:pPr>
        <w:pStyle w:val="ListParagraph"/>
        <w:numPr>
          <w:ilvl w:val="0"/>
          <w:numId w:val="9"/>
        </w:numPr>
      </w:pPr>
      <w:r w:rsidRPr="00CE360F">
        <w:t xml:space="preserve">Email </w:t>
      </w:r>
      <w:r w:rsidRPr="00FD5E08">
        <w:rPr>
          <w:color w:val="000000"/>
        </w:rPr>
        <w:t>Visiting Academic Appointment Form</w:t>
      </w:r>
      <w:r w:rsidRPr="00CE360F">
        <w:t xml:space="preserve"> </w:t>
      </w:r>
      <w:r>
        <w:t xml:space="preserve">and Position Description </w:t>
      </w:r>
      <w:r w:rsidRPr="00CE360F">
        <w:t>to the H</w:t>
      </w:r>
      <w:r w:rsidR="001779C5">
        <w:t xml:space="preserve">uman </w:t>
      </w:r>
      <w:r w:rsidRPr="00CE360F">
        <w:t>R</w:t>
      </w:r>
      <w:r w:rsidR="001779C5">
        <w:t xml:space="preserve">esearch </w:t>
      </w:r>
      <w:r w:rsidRPr="00CE360F">
        <w:t>O</w:t>
      </w:r>
      <w:r w:rsidR="001779C5">
        <w:t>fficer</w:t>
      </w:r>
      <w:r w:rsidRPr="00CE360F">
        <w:t xml:space="preserve"> (</w:t>
      </w:r>
      <w:r w:rsidR="001779C5">
        <w:t xml:space="preserve">HRO, </w:t>
      </w:r>
      <w:r w:rsidRPr="00CE360F">
        <w:t xml:space="preserve">Emma-Lee Tilley – </w:t>
      </w:r>
      <w:hyperlink r:id="rId5" w:history="1">
        <w:r w:rsidR="00B26210" w:rsidRPr="00637412">
          <w:rPr>
            <w:rStyle w:val="Hyperlink"/>
          </w:rPr>
          <w:t>e.tilley1@uq.edu.au</w:t>
        </w:r>
      </w:hyperlink>
      <w:r w:rsidRPr="00CE360F">
        <w:t xml:space="preserve">) with </w:t>
      </w:r>
      <w:r>
        <w:t>the completed visitor’s forms (requirements listed below)</w:t>
      </w:r>
    </w:p>
    <w:p w:rsidR="00FD5E08" w:rsidRDefault="00FD5E08" w:rsidP="00FD5E08">
      <w:pPr>
        <w:pStyle w:val="ListParagraph"/>
        <w:numPr>
          <w:ilvl w:val="0"/>
          <w:numId w:val="9"/>
        </w:numPr>
      </w:pPr>
      <w:r>
        <w:t>The HRO will then arrange for finance check (if</w:t>
      </w:r>
      <w:r w:rsidR="00AA51E2">
        <w:t xml:space="preserve"> </w:t>
      </w:r>
      <w:r w:rsidR="003D38FE">
        <w:t>living allowance</w:t>
      </w:r>
      <w:r w:rsidR="00AA51E2">
        <w:t xml:space="preserve"> being </w:t>
      </w:r>
      <w:r w:rsidR="003D38FE">
        <w:t>paid</w:t>
      </w:r>
      <w:r w:rsidR="00AA51E2">
        <w:t xml:space="preserve"> by SPH)</w:t>
      </w:r>
      <w:r>
        <w:t xml:space="preserve"> and Head of School approval </w:t>
      </w:r>
    </w:p>
    <w:p w:rsidR="00FD5E08" w:rsidRDefault="00085EFC" w:rsidP="00FD5E08">
      <w:pPr>
        <w:pStyle w:val="ListParagraph"/>
        <w:numPr>
          <w:ilvl w:val="0"/>
          <w:numId w:val="9"/>
        </w:numPr>
      </w:pPr>
      <w:r>
        <w:t>Once appointment</w:t>
      </w:r>
      <w:r w:rsidR="00FD5E08" w:rsidRPr="00CE360F">
        <w:t xml:space="preserve"> </w:t>
      </w:r>
      <w:r>
        <w:t>has</w:t>
      </w:r>
      <w:r w:rsidR="00FD5E08" w:rsidRPr="00CE360F">
        <w:t xml:space="preserve"> been approved by the Head of School the HRO will </w:t>
      </w:r>
      <w:r w:rsidR="00FD5E08">
        <w:t>arrange</w:t>
      </w:r>
      <w:r w:rsidR="00FD5E08" w:rsidRPr="00CE360F">
        <w:t xml:space="preserve"> final approval </w:t>
      </w:r>
      <w:r w:rsidR="00FD5E08">
        <w:t xml:space="preserve">at the Faculty </w:t>
      </w:r>
      <w:r w:rsidR="00FD5E08" w:rsidRPr="00CE360F">
        <w:t>by the Executive Dean/Deputy Executive Dean</w:t>
      </w:r>
      <w:r w:rsidR="00FD5E08" w:rsidRPr="005702FD">
        <w:t xml:space="preserve"> </w:t>
      </w:r>
    </w:p>
    <w:p w:rsidR="00FD5E08" w:rsidRDefault="00085EFC" w:rsidP="004E0B2E">
      <w:pPr>
        <w:pStyle w:val="ListParagraph"/>
        <w:numPr>
          <w:ilvl w:val="0"/>
          <w:numId w:val="9"/>
        </w:numPr>
      </w:pPr>
      <w:r>
        <w:t xml:space="preserve">Once approved the HRO will </w:t>
      </w:r>
      <w:r w:rsidR="00AA51E2">
        <w:t xml:space="preserve">send out an invitation to the visitor who will then be able to apply for their Training and Research visa (subclass 402) via the Immigration Website </w:t>
      </w:r>
      <w:hyperlink r:id="rId6" w:history="1">
        <w:r w:rsidR="00AA51E2" w:rsidRPr="006C1B88">
          <w:rPr>
            <w:rStyle w:val="Hyperlink"/>
          </w:rPr>
          <w:t>http://www.immi.gov.au/Visas/Pages/402.aspx</w:t>
        </w:r>
      </w:hyperlink>
      <w:r w:rsidR="00AA51E2">
        <w:t xml:space="preserve"> </w:t>
      </w:r>
    </w:p>
    <w:p w:rsidR="00AA51E2" w:rsidRPr="00AA51E2" w:rsidRDefault="00AA51E2" w:rsidP="00AB0975">
      <w:pPr>
        <w:spacing w:after="120" w:line="240" w:lineRule="auto"/>
      </w:pPr>
    </w:p>
    <w:p w:rsidR="006B2D73" w:rsidRPr="001779C5" w:rsidRDefault="001779C5" w:rsidP="001779C5">
      <w:pPr>
        <w:spacing w:after="0" w:line="240" w:lineRule="auto"/>
        <w:rPr>
          <w:u w:val="single"/>
        </w:rPr>
      </w:pPr>
      <w:r w:rsidRPr="001779C5">
        <w:rPr>
          <w:color w:val="000000"/>
          <w:u w:val="single"/>
        </w:rPr>
        <w:t>Supervisor to complete:</w:t>
      </w:r>
    </w:p>
    <w:p w:rsidR="00CE360F" w:rsidRDefault="006B2D73" w:rsidP="006B2D73">
      <w:pPr>
        <w:pStyle w:val="ListParagraph"/>
        <w:numPr>
          <w:ilvl w:val="0"/>
          <w:numId w:val="8"/>
        </w:numPr>
      </w:pPr>
      <w:r>
        <w:rPr>
          <w:color w:val="000000"/>
        </w:rPr>
        <w:t>Visiting Academic Appointment Form</w:t>
      </w:r>
      <w:r w:rsidRPr="00CE360F">
        <w:t xml:space="preserve"> </w:t>
      </w:r>
      <w:r w:rsidR="00203631">
        <w:rPr>
          <w:lang w:val="en-US"/>
        </w:rPr>
        <w:t xml:space="preserve">(living </w:t>
      </w:r>
      <w:r w:rsidR="003D38FE">
        <w:rPr>
          <w:lang w:val="en-US"/>
        </w:rPr>
        <w:t>allowance</w:t>
      </w:r>
      <w:r w:rsidR="00203631">
        <w:rPr>
          <w:lang w:val="en-US"/>
        </w:rPr>
        <w:t xml:space="preserve"> section only required if being paid by an SPH Account; no signatures required)</w:t>
      </w:r>
    </w:p>
    <w:p w:rsidR="006B2D73" w:rsidRPr="00CE360F" w:rsidRDefault="006B2D73" w:rsidP="006B2D73">
      <w:pPr>
        <w:pStyle w:val="ListParagraph"/>
        <w:numPr>
          <w:ilvl w:val="0"/>
          <w:numId w:val="8"/>
        </w:numPr>
      </w:pPr>
      <w:r>
        <w:rPr>
          <w:color w:val="000000"/>
        </w:rPr>
        <w:t>Position Description</w:t>
      </w:r>
    </w:p>
    <w:p w:rsidR="00CE360F" w:rsidRDefault="00CE360F" w:rsidP="00AB0975">
      <w:pPr>
        <w:spacing w:after="120" w:line="240" w:lineRule="auto"/>
      </w:pPr>
    </w:p>
    <w:p w:rsidR="006B2D73" w:rsidRPr="001779C5" w:rsidRDefault="001779C5" w:rsidP="001779C5">
      <w:pPr>
        <w:spacing w:after="0" w:line="240" w:lineRule="auto"/>
        <w:rPr>
          <w:color w:val="000000"/>
          <w:u w:val="single"/>
        </w:rPr>
      </w:pPr>
      <w:r w:rsidRPr="001779C5">
        <w:rPr>
          <w:color w:val="000000"/>
          <w:u w:val="single"/>
        </w:rPr>
        <w:t xml:space="preserve">Visiting Academic to complete/provide: </w:t>
      </w:r>
    </w:p>
    <w:p w:rsidR="006B2D73" w:rsidRPr="006B2D73" w:rsidRDefault="006B2D73" w:rsidP="006B2D73">
      <w:pPr>
        <w:pStyle w:val="ListParagraph"/>
        <w:numPr>
          <w:ilvl w:val="0"/>
          <w:numId w:val="7"/>
        </w:numPr>
        <w:rPr>
          <w:color w:val="000000"/>
        </w:rPr>
      </w:pPr>
      <w:r w:rsidRPr="006B2D73">
        <w:rPr>
          <w:color w:val="000000"/>
        </w:rPr>
        <w:t>Visi</w:t>
      </w:r>
      <w:r>
        <w:rPr>
          <w:color w:val="000000"/>
        </w:rPr>
        <w:t>ting Academic Information Form</w:t>
      </w:r>
    </w:p>
    <w:p w:rsidR="006B2D73" w:rsidRPr="006B2D73" w:rsidRDefault="006B2D73" w:rsidP="006B2D73">
      <w:pPr>
        <w:pStyle w:val="ListParagraph"/>
        <w:numPr>
          <w:ilvl w:val="0"/>
          <w:numId w:val="7"/>
        </w:numPr>
        <w:rPr>
          <w:color w:val="000000"/>
        </w:rPr>
      </w:pPr>
      <w:r w:rsidRPr="006B2D73">
        <w:rPr>
          <w:color w:val="000000"/>
        </w:rPr>
        <w:t>C</w:t>
      </w:r>
      <w:r w:rsidR="00AA51E2">
        <w:rPr>
          <w:color w:val="000000"/>
        </w:rPr>
        <w:t>ertified c</w:t>
      </w:r>
      <w:r w:rsidRPr="006B2D73">
        <w:rPr>
          <w:color w:val="000000"/>
        </w:rPr>
        <w:t>opy of Passport (plus any accompanying dependants)</w:t>
      </w:r>
    </w:p>
    <w:p w:rsidR="006B2D73" w:rsidRPr="006B2D73" w:rsidRDefault="006B2D73" w:rsidP="006B2D73">
      <w:pPr>
        <w:pStyle w:val="ListParagraph"/>
        <w:numPr>
          <w:ilvl w:val="0"/>
          <w:numId w:val="7"/>
        </w:numPr>
        <w:rPr>
          <w:color w:val="000000"/>
        </w:rPr>
      </w:pPr>
      <w:r w:rsidRPr="006B2D73">
        <w:rPr>
          <w:color w:val="000000"/>
        </w:rPr>
        <w:t xml:space="preserve">Copy of CV </w:t>
      </w:r>
      <w:proofErr w:type="spellStart"/>
      <w:r w:rsidRPr="006B2D73">
        <w:rPr>
          <w:color w:val="000000"/>
        </w:rPr>
        <w:t>inc</w:t>
      </w:r>
      <w:proofErr w:type="spellEnd"/>
      <w:r w:rsidRPr="006B2D73">
        <w:rPr>
          <w:color w:val="000000"/>
        </w:rPr>
        <w:t xml:space="preserve"> publications </w:t>
      </w:r>
    </w:p>
    <w:p w:rsidR="006B2D73" w:rsidRPr="006B2D73" w:rsidRDefault="006B2D73" w:rsidP="006B2D73">
      <w:pPr>
        <w:pStyle w:val="ListParagraph"/>
        <w:numPr>
          <w:ilvl w:val="0"/>
          <w:numId w:val="7"/>
        </w:numPr>
        <w:rPr>
          <w:color w:val="000000"/>
        </w:rPr>
      </w:pPr>
      <w:r w:rsidRPr="006B2D73">
        <w:rPr>
          <w:color w:val="000000"/>
        </w:rPr>
        <w:t>A letter from their home institution confirming they have approved leave to visit UQ</w:t>
      </w:r>
    </w:p>
    <w:p w:rsidR="006B2D73" w:rsidRDefault="006B2D73" w:rsidP="00AB0975">
      <w:pPr>
        <w:spacing w:after="120" w:line="240" w:lineRule="auto"/>
        <w:rPr>
          <w:color w:val="000000"/>
        </w:rPr>
      </w:pPr>
    </w:p>
    <w:p w:rsidR="00AA51E2" w:rsidRPr="006B2D73" w:rsidRDefault="00AA51E2" w:rsidP="006B2D73">
      <w:pPr>
        <w:rPr>
          <w:color w:val="000000"/>
        </w:rPr>
      </w:pPr>
      <w:r w:rsidRPr="005B03B1">
        <w:rPr>
          <w:b/>
          <w:color w:val="000000"/>
        </w:rPr>
        <w:t>NOTE:</w:t>
      </w:r>
      <w:r>
        <w:rPr>
          <w:color w:val="000000"/>
        </w:rPr>
        <w:t xml:space="preserve"> A minimum of </w:t>
      </w:r>
      <w:r w:rsidRPr="001779C5">
        <w:rPr>
          <w:b/>
          <w:bCs/>
          <w:i/>
          <w:color w:val="000000"/>
          <w:u w:val="single"/>
        </w:rPr>
        <w:t>4 months’ notice</w:t>
      </w:r>
      <w:r>
        <w:rPr>
          <w:color w:val="000000"/>
        </w:rPr>
        <w:t xml:space="preserve"> is required – Immigration processing times on these visas is typically 3 months</w:t>
      </w:r>
    </w:p>
    <w:p w:rsidR="00AB0975" w:rsidRPr="005B03B1" w:rsidRDefault="00AB0975" w:rsidP="00AB0975">
      <w:pPr>
        <w:rPr>
          <w:b/>
          <w:u w:val="single"/>
        </w:rPr>
      </w:pPr>
      <w:r w:rsidRPr="005B03B1">
        <w:rPr>
          <w:b/>
          <w:u w:val="single"/>
        </w:rPr>
        <w:t>Occupational Trainee Visa</w:t>
      </w:r>
      <w:r w:rsidR="005B03B1" w:rsidRPr="005B03B1">
        <w:rPr>
          <w:b/>
          <w:u w:val="single"/>
        </w:rPr>
        <w:t>:</w:t>
      </w:r>
    </w:p>
    <w:p w:rsidR="00AB0975" w:rsidRDefault="00AB0975" w:rsidP="00AB0975">
      <w:r w:rsidRPr="00AB0975">
        <w:t>Occupational Trainee</w:t>
      </w:r>
      <w:r>
        <w:t xml:space="preserve"> visas </w:t>
      </w:r>
      <w:r w:rsidRPr="00AB0975">
        <w:t>are</w:t>
      </w:r>
      <w:r>
        <w:t xml:space="preserve"> for students to complete a traineeship/internship</w:t>
      </w:r>
      <w:r w:rsidR="00074576">
        <w:t xml:space="preserve"> </w:t>
      </w:r>
      <w:r>
        <w:t xml:space="preserve">in Australia.  The </w:t>
      </w:r>
      <w:r w:rsidR="00074576">
        <w:t xml:space="preserve">traineeship/internship </w:t>
      </w:r>
      <w:r>
        <w:t>must be required to: </w:t>
      </w:r>
    </w:p>
    <w:p w:rsidR="00AB0975" w:rsidRDefault="00AB0975" w:rsidP="00AB0975">
      <w:pPr>
        <w:pStyle w:val="ListParagraph"/>
        <w:numPr>
          <w:ilvl w:val="1"/>
          <w:numId w:val="11"/>
        </w:numPr>
      </w:pPr>
      <w:r>
        <w:t xml:space="preserve">Complete their degree </w:t>
      </w:r>
    </w:p>
    <w:p w:rsidR="00AB0975" w:rsidRDefault="00AB0975" w:rsidP="00AB0975">
      <w:pPr>
        <w:pStyle w:val="ListParagraph"/>
        <w:numPr>
          <w:ilvl w:val="1"/>
          <w:numId w:val="11"/>
        </w:numPr>
      </w:pPr>
      <w:r>
        <w:t xml:space="preserve">Obtain registration in their field </w:t>
      </w:r>
    </w:p>
    <w:p w:rsidR="00AB0975" w:rsidRDefault="00AB0975" w:rsidP="00AB0975">
      <w:pPr>
        <w:pStyle w:val="ListParagraph"/>
        <w:numPr>
          <w:ilvl w:val="1"/>
          <w:numId w:val="11"/>
        </w:numPr>
      </w:pPr>
      <w:r>
        <w:t>Complete a Training Program to enhance skills in their current occupation (a skills assessment and training program needs to be developed for these placements)</w:t>
      </w:r>
    </w:p>
    <w:p w:rsidR="00AB0975" w:rsidRDefault="00AB0975" w:rsidP="00AB0975">
      <w:pPr>
        <w:rPr>
          <w:u w:val="single"/>
        </w:rPr>
      </w:pPr>
    </w:p>
    <w:p w:rsidR="00AB0975" w:rsidRDefault="001779C5" w:rsidP="00AB0975">
      <w:pPr>
        <w:pStyle w:val="ListParagraph"/>
        <w:numPr>
          <w:ilvl w:val="0"/>
          <w:numId w:val="10"/>
        </w:numPr>
      </w:pPr>
      <w:r>
        <w:lastRenderedPageBreak/>
        <w:t>Supervisor to c</w:t>
      </w:r>
      <w:r w:rsidR="00AB0975" w:rsidRPr="00CE360F">
        <w:t xml:space="preserve">omplete the </w:t>
      </w:r>
      <w:r w:rsidR="003A03CC" w:rsidRPr="00AB0975">
        <w:t>Occupational Trainee</w:t>
      </w:r>
      <w:r w:rsidR="003A03CC">
        <w:t xml:space="preserve"> </w:t>
      </w:r>
      <w:r w:rsidR="00AB0975" w:rsidRPr="00FD5E08">
        <w:rPr>
          <w:color w:val="000000"/>
        </w:rPr>
        <w:t>Appointment Form</w:t>
      </w:r>
      <w:r w:rsidR="00AB0975" w:rsidRPr="00CE360F">
        <w:t xml:space="preserve"> </w:t>
      </w:r>
      <w:r w:rsidR="00AB0975">
        <w:t>(no signatures required by supervisor/</w:t>
      </w:r>
      <w:r w:rsidR="00074576">
        <w:t>student</w:t>
      </w:r>
      <w:r w:rsidR="00AB0975">
        <w:t>)</w:t>
      </w:r>
      <w:r>
        <w:t>, Position Description and the Skills Assessment and Training Program (if ‘c’ above)</w:t>
      </w:r>
    </w:p>
    <w:p w:rsidR="00AB0975" w:rsidRDefault="00AB0975" w:rsidP="00AB0975">
      <w:pPr>
        <w:pStyle w:val="ListParagraph"/>
        <w:numPr>
          <w:ilvl w:val="0"/>
          <w:numId w:val="10"/>
        </w:numPr>
      </w:pPr>
      <w:r w:rsidRPr="00CE360F">
        <w:t xml:space="preserve">Email </w:t>
      </w:r>
      <w:r w:rsidR="003A03CC" w:rsidRPr="00AB0975">
        <w:t>Occupational Trainee</w:t>
      </w:r>
      <w:r w:rsidR="003A03CC">
        <w:t xml:space="preserve"> </w:t>
      </w:r>
      <w:r w:rsidRPr="00FD5E08">
        <w:rPr>
          <w:color w:val="000000"/>
        </w:rPr>
        <w:t>Appointment Form</w:t>
      </w:r>
      <w:r w:rsidR="003A03CC">
        <w:rPr>
          <w:color w:val="000000"/>
        </w:rPr>
        <w:t>,</w:t>
      </w:r>
      <w:r w:rsidRPr="00CE360F">
        <w:t xml:space="preserve"> </w:t>
      </w:r>
      <w:r>
        <w:t>Position Description</w:t>
      </w:r>
      <w:r w:rsidR="003A03CC">
        <w:t xml:space="preserve"> and Skills Assessment and Training Program</w:t>
      </w:r>
      <w:r>
        <w:t xml:space="preserve"> </w:t>
      </w:r>
      <w:r w:rsidR="00203631">
        <w:t xml:space="preserve">(if ‘c’ above) </w:t>
      </w:r>
      <w:r w:rsidRPr="00CE360F">
        <w:t>to the H</w:t>
      </w:r>
      <w:r w:rsidR="001779C5">
        <w:t xml:space="preserve">uman </w:t>
      </w:r>
      <w:r w:rsidRPr="00CE360F">
        <w:t>R</w:t>
      </w:r>
      <w:r w:rsidR="001779C5">
        <w:t xml:space="preserve">esource </w:t>
      </w:r>
      <w:r w:rsidRPr="00CE360F">
        <w:t>O</w:t>
      </w:r>
      <w:r w:rsidR="001779C5">
        <w:t>fficer</w:t>
      </w:r>
      <w:r w:rsidRPr="00CE360F">
        <w:t xml:space="preserve"> (</w:t>
      </w:r>
      <w:r w:rsidR="001779C5">
        <w:t xml:space="preserve">HRO, </w:t>
      </w:r>
      <w:r w:rsidRPr="00CE360F">
        <w:t xml:space="preserve">Emma-Lee Tilley – </w:t>
      </w:r>
      <w:hyperlink r:id="rId7" w:history="1">
        <w:r w:rsidR="00B26210" w:rsidRPr="00637412">
          <w:rPr>
            <w:rStyle w:val="Hyperlink"/>
          </w:rPr>
          <w:t>e.tilley1@uq.edu.au</w:t>
        </w:r>
      </w:hyperlink>
      <w:r w:rsidRPr="00CE360F">
        <w:t xml:space="preserve">) with </w:t>
      </w:r>
      <w:r>
        <w:t xml:space="preserve">the </w:t>
      </w:r>
      <w:r w:rsidR="003A03CC">
        <w:t xml:space="preserve">student’s </w:t>
      </w:r>
      <w:r>
        <w:t>completed forms (requirements listed below)</w:t>
      </w:r>
    </w:p>
    <w:p w:rsidR="00AB0975" w:rsidRDefault="00AB0975" w:rsidP="00AB0975">
      <w:pPr>
        <w:pStyle w:val="ListParagraph"/>
        <w:numPr>
          <w:ilvl w:val="0"/>
          <w:numId w:val="10"/>
        </w:numPr>
      </w:pPr>
      <w:r>
        <w:t xml:space="preserve">The HRO will then arrange for finance check (if </w:t>
      </w:r>
      <w:r w:rsidR="001779C5">
        <w:t xml:space="preserve">any </w:t>
      </w:r>
      <w:r>
        <w:t xml:space="preserve">financial assistance being supplied by SPH) and Head of School approval </w:t>
      </w:r>
    </w:p>
    <w:p w:rsidR="00AB0975" w:rsidRDefault="00AB0975" w:rsidP="00AB0975">
      <w:pPr>
        <w:pStyle w:val="ListParagraph"/>
        <w:numPr>
          <w:ilvl w:val="0"/>
          <w:numId w:val="10"/>
        </w:numPr>
      </w:pPr>
      <w:r>
        <w:t>Once appointment</w:t>
      </w:r>
      <w:r w:rsidRPr="00CE360F">
        <w:t xml:space="preserve"> </w:t>
      </w:r>
      <w:r>
        <w:t>has</w:t>
      </w:r>
      <w:r w:rsidRPr="00CE360F">
        <w:t xml:space="preserve"> been approved by the Head of School the HRO will </w:t>
      </w:r>
      <w:r>
        <w:t>arrange</w:t>
      </w:r>
      <w:r w:rsidRPr="00CE360F">
        <w:t xml:space="preserve"> final approval </w:t>
      </w:r>
      <w:r>
        <w:t xml:space="preserve">at the Faculty </w:t>
      </w:r>
      <w:r w:rsidRPr="00CE360F">
        <w:t>by the Executive Dean/Deputy Executive Dean</w:t>
      </w:r>
      <w:r w:rsidRPr="005702FD">
        <w:t xml:space="preserve"> </w:t>
      </w:r>
    </w:p>
    <w:p w:rsidR="003A03CC" w:rsidRDefault="00AB0975" w:rsidP="00AB0975">
      <w:pPr>
        <w:pStyle w:val="ListParagraph"/>
        <w:numPr>
          <w:ilvl w:val="0"/>
          <w:numId w:val="10"/>
        </w:numPr>
      </w:pPr>
      <w:r>
        <w:t xml:space="preserve">Once approved the HRO will </w:t>
      </w:r>
      <w:r w:rsidR="003A03CC">
        <w:t xml:space="preserve">put though a nomination to Immigration </w:t>
      </w:r>
    </w:p>
    <w:p w:rsidR="00AB0975" w:rsidRDefault="003A03CC" w:rsidP="00AB0975">
      <w:pPr>
        <w:pStyle w:val="ListParagraph"/>
        <w:numPr>
          <w:ilvl w:val="0"/>
          <w:numId w:val="10"/>
        </w:numPr>
      </w:pPr>
      <w:r>
        <w:t>Once the nomination approval comes through the HRO will send out the nomination and</w:t>
      </w:r>
      <w:r w:rsidR="00AB0975">
        <w:t xml:space="preserve"> invitation </w:t>
      </w:r>
      <w:r>
        <w:t xml:space="preserve">letter </w:t>
      </w:r>
      <w:r w:rsidR="00AB0975">
        <w:t xml:space="preserve">to the </w:t>
      </w:r>
      <w:r>
        <w:t>student</w:t>
      </w:r>
      <w:r w:rsidR="00AB0975">
        <w:t xml:space="preserve"> who will then be able to apply for their Training and Research visa (subclass 402) via the Immigration Website </w:t>
      </w:r>
      <w:hyperlink r:id="rId8" w:history="1">
        <w:r w:rsidR="001779C5" w:rsidRPr="00C7072D">
          <w:rPr>
            <w:rStyle w:val="Hyperlink"/>
          </w:rPr>
          <w:t>http://www.immi.gov.au/Visas/Pages/402.aspx</w:t>
        </w:r>
      </w:hyperlink>
      <w:r w:rsidR="00AB0975">
        <w:t xml:space="preserve"> </w:t>
      </w:r>
    </w:p>
    <w:p w:rsidR="00AB0975" w:rsidRPr="00AA51E2" w:rsidRDefault="00AB0975" w:rsidP="00203631">
      <w:pPr>
        <w:spacing w:after="120" w:line="240" w:lineRule="auto"/>
      </w:pPr>
    </w:p>
    <w:p w:rsidR="001779C5" w:rsidRPr="001779C5" w:rsidRDefault="001779C5" w:rsidP="001779C5">
      <w:pPr>
        <w:spacing w:after="0" w:line="240" w:lineRule="auto"/>
        <w:rPr>
          <w:u w:val="single"/>
        </w:rPr>
      </w:pPr>
      <w:r w:rsidRPr="001779C5">
        <w:rPr>
          <w:color w:val="000000"/>
          <w:u w:val="single"/>
        </w:rPr>
        <w:t>Supervisor to complete:</w:t>
      </w:r>
    </w:p>
    <w:p w:rsidR="00074576" w:rsidRPr="00074576" w:rsidRDefault="003A03CC" w:rsidP="003A03CC">
      <w:pPr>
        <w:pStyle w:val="ListParagraph"/>
        <w:numPr>
          <w:ilvl w:val="0"/>
          <w:numId w:val="14"/>
        </w:numPr>
      </w:pPr>
      <w:r w:rsidRPr="00074576">
        <w:rPr>
          <w:lang w:val="en-US"/>
        </w:rPr>
        <w:t>Occupat</w:t>
      </w:r>
      <w:r w:rsidR="00203631" w:rsidRPr="00074576">
        <w:rPr>
          <w:lang w:val="en-US"/>
        </w:rPr>
        <w:t>ional Trainee Appointment Form</w:t>
      </w:r>
      <w:r w:rsidRPr="00074576">
        <w:rPr>
          <w:lang w:val="en-US"/>
        </w:rPr>
        <w:t xml:space="preserve"> </w:t>
      </w:r>
      <w:r w:rsidR="00074576">
        <w:rPr>
          <w:lang w:val="en-US"/>
        </w:rPr>
        <w:t>(living allowance section only required if being paid by an SPH Account; no signatures required)</w:t>
      </w:r>
    </w:p>
    <w:p w:rsidR="00203631" w:rsidRPr="00203631" w:rsidRDefault="003A03CC" w:rsidP="003A03CC">
      <w:pPr>
        <w:pStyle w:val="ListParagraph"/>
        <w:numPr>
          <w:ilvl w:val="0"/>
          <w:numId w:val="14"/>
        </w:numPr>
      </w:pPr>
      <w:r w:rsidRPr="00074576">
        <w:rPr>
          <w:lang w:val="en-US"/>
        </w:rPr>
        <w:t xml:space="preserve">Position Description </w:t>
      </w:r>
    </w:p>
    <w:p w:rsidR="00AB0975" w:rsidRDefault="003A03CC" w:rsidP="003A03CC">
      <w:pPr>
        <w:pStyle w:val="ListParagraph"/>
        <w:numPr>
          <w:ilvl w:val="0"/>
          <w:numId w:val="14"/>
        </w:numPr>
      </w:pPr>
      <w:r>
        <w:t>Skills Assessment and Training Program</w:t>
      </w:r>
      <w:r w:rsidR="00203631">
        <w:t xml:space="preserve"> (if ‘c’ above)  </w:t>
      </w:r>
    </w:p>
    <w:p w:rsidR="00203631" w:rsidRDefault="00203631" w:rsidP="00203631">
      <w:pPr>
        <w:spacing w:after="120" w:line="240" w:lineRule="auto"/>
        <w:rPr>
          <w:color w:val="000000"/>
        </w:rPr>
      </w:pPr>
    </w:p>
    <w:p w:rsidR="001779C5" w:rsidRPr="001779C5" w:rsidRDefault="001779C5" w:rsidP="001779C5">
      <w:pPr>
        <w:spacing w:after="0" w:line="240" w:lineRule="auto"/>
        <w:rPr>
          <w:color w:val="000000"/>
          <w:u w:val="single"/>
        </w:rPr>
      </w:pPr>
      <w:r>
        <w:rPr>
          <w:color w:val="000000"/>
          <w:u w:val="single"/>
        </w:rPr>
        <w:t>Occupational Trainee</w:t>
      </w:r>
      <w:r w:rsidRPr="001779C5">
        <w:rPr>
          <w:color w:val="000000"/>
          <w:u w:val="single"/>
        </w:rPr>
        <w:t xml:space="preserve"> to complete/provide: </w:t>
      </w:r>
    </w:p>
    <w:p w:rsidR="00203631" w:rsidRDefault="00203631" w:rsidP="00203631">
      <w:pPr>
        <w:pStyle w:val="ListParagraph"/>
        <w:numPr>
          <w:ilvl w:val="0"/>
          <w:numId w:val="15"/>
        </w:numPr>
      </w:pPr>
      <w:r>
        <w:t>Occupational Trainee Information Form</w:t>
      </w:r>
    </w:p>
    <w:p w:rsidR="00203631" w:rsidRDefault="00203631" w:rsidP="00203631">
      <w:pPr>
        <w:pStyle w:val="ListParagraph"/>
        <w:numPr>
          <w:ilvl w:val="0"/>
          <w:numId w:val="15"/>
        </w:numPr>
      </w:pPr>
      <w:r>
        <w:t>Certified copy of Passport</w:t>
      </w:r>
      <w:r w:rsidR="007F7E0C">
        <w:t xml:space="preserve"> </w:t>
      </w:r>
      <w:r w:rsidR="007F7E0C" w:rsidRPr="006B2D73">
        <w:rPr>
          <w:color w:val="000000"/>
        </w:rPr>
        <w:t>(plus any accompanying dependants)</w:t>
      </w:r>
    </w:p>
    <w:p w:rsidR="00203631" w:rsidRDefault="00203631" w:rsidP="00203631">
      <w:pPr>
        <w:pStyle w:val="ListParagraph"/>
        <w:numPr>
          <w:ilvl w:val="0"/>
          <w:numId w:val="15"/>
        </w:numPr>
      </w:pPr>
      <w:r>
        <w:t xml:space="preserve">Copy of CV </w:t>
      </w:r>
    </w:p>
    <w:p w:rsidR="00203631" w:rsidRDefault="00203631" w:rsidP="00203631">
      <w:pPr>
        <w:pStyle w:val="ListParagraph"/>
        <w:numPr>
          <w:ilvl w:val="0"/>
          <w:numId w:val="15"/>
        </w:numPr>
      </w:pPr>
      <w:r>
        <w:t xml:space="preserve">Evidence of Financial Support </w:t>
      </w:r>
    </w:p>
    <w:p w:rsidR="00203631" w:rsidRDefault="00203631" w:rsidP="00203631">
      <w:pPr>
        <w:pStyle w:val="ListParagraph"/>
        <w:numPr>
          <w:ilvl w:val="0"/>
          <w:numId w:val="15"/>
        </w:numPr>
      </w:pPr>
      <w:r>
        <w:t xml:space="preserve">If from a non-English speaking background an IELTS test or details of education completed in English etc. </w:t>
      </w:r>
    </w:p>
    <w:p w:rsidR="00203631" w:rsidRDefault="00203631" w:rsidP="00203631">
      <w:pPr>
        <w:pStyle w:val="ListParagraph"/>
        <w:numPr>
          <w:ilvl w:val="0"/>
          <w:numId w:val="15"/>
        </w:numPr>
      </w:pPr>
      <w:r>
        <w:t>Letter from their education provider confirming practical experience/research is a requirement of their course/registration (‘</w:t>
      </w:r>
      <w:proofErr w:type="spellStart"/>
      <w:r>
        <w:t>a&amp;b</w:t>
      </w:r>
      <w:proofErr w:type="spellEnd"/>
      <w:r>
        <w:t xml:space="preserve">’ above) </w:t>
      </w:r>
      <w:r>
        <w:rPr>
          <w:b/>
          <w:bCs/>
        </w:rPr>
        <w:t xml:space="preserve">or </w:t>
      </w:r>
      <w:r>
        <w:t>letter from employer confirming they support the training/research and have approved leave (if ‘c’ above)   </w:t>
      </w:r>
    </w:p>
    <w:p w:rsidR="00203631" w:rsidRDefault="00203631" w:rsidP="00203631">
      <w:pPr>
        <w:pStyle w:val="ListParagraph"/>
        <w:numPr>
          <w:ilvl w:val="0"/>
          <w:numId w:val="15"/>
        </w:numPr>
      </w:pPr>
      <w:r>
        <w:t>Details of any accompanying dependents</w:t>
      </w:r>
    </w:p>
    <w:p w:rsidR="004E0B2E" w:rsidRDefault="00203631" w:rsidP="004E0B2E">
      <w:pPr>
        <w:pStyle w:val="ListParagraph"/>
        <w:numPr>
          <w:ilvl w:val="0"/>
          <w:numId w:val="15"/>
        </w:numPr>
      </w:pPr>
      <w:r>
        <w:t xml:space="preserve">Acknowledgment form 1283 </w:t>
      </w:r>
    </w:p>
    <w:p w:rsidR="007F7E0C" w:rsidRDefault="007F7E0C" w:rsidP="007F7E0C">
      <w:pPr>
        <w:rPr>
          <w:b/>
          <w:color w:val="000000"/>
        </w:rPr>
      </w:pPr>
    </w:p>
    <w:p w:rsidR="007F7E0C" w:rsidRDefault="007F7E0C" w:rsidP="007F7E0C">
      <w:pPr>
        <w:spacing w:after="0" w:line="240" w:lineRule="auto"/>
        <w:rPr>
          <w:color w:val="000000"/>
        </w:rPr>
      </w:pPr>
      <w:r w:rsidRPr="007F7E0C">
        <w:rPr>
          <w:b/>
          <w:color w:val="000000"/>
        </w:rPr>
        <w:t>NOTE:</w:t>
      </w:r>
      <w:r w:rsidRPr="007F7E0C">
        <w:rPr>
          <w:color w:val="000000"/>
        </w:rPr>
        <w:t xml:space="preserve"> A minimum of </w:t>
      </w:r>
      <w:r w:rsidRPr="007F7E0C">
        <w:rPr>
          <w:b/>
          <w:bCs/>
          <w:i/>
          <w:color w:val="000000"/>
          <w:u w:val="single"/>
        </w:rPr>
        <w:t>4 months’ notice</w:t>
      </w:r>
      <w:r w:rsidRPr="007F7E0C">
        <w:rPr>
          <w:color w:val="000000"/>
        </w:rPr>
        <w:t xml:space="preserve"> is required – Immigration processing times on these visas is typically 3 months</w:t>
      </w:r>
      <w:r>
        <w:rPr>
          <w:color w:val="000000"/>
        </w:rPr>
        <w:t>.</w:t>
      </w:r>
    </w:p>
    <w:p w:rsidR="00203631" w:rsidRPr="007F7E0C" w:rsidRDefault="007F7E0C" w:rsidP="00203631">
      <w:pPr>
        <w:rPr>
          <w:color w:val="000000"/>
        </w:rPr>
      </w:pPr>
      <w:r>
        <w:t>T</w:t>
      </w:r>
      <w:r w:rsidR="00203631">
        <w:t>he University of Queensland does not insure trainee</w:t>
      </w:r>
      <w:r>
        <w:t>s</w:t>
      </w:r>
      <w:r w:rsidR="00203631">
        <w:t>/interns during their placement. It is up to their education provider or themselves to provide sufficient insurance to cover their placement</w:t>
      </w:r>
    </w:p>
    <w:p w:rsidR="00203631" w:rsidRPr="00CE360F" w:rsidRDefault="00203631" w:rsidP="00203631"/>
    <w:sectPr w:rsidR="00203631" w:rsidRPr="00CE3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52F3"/>
    <w:multiLevelType w:val="hybridMultilevel"/>
    <w:tmpl w:val="17BC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7AF"/>
    <w:multiLevelType w:val="hybridMultilevel"/>
    <w:tmpl w:val="C71E82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D21"/>
    <w:multiLevelType w:val="hybridMultilevel"/>
    <w:tmpl w:val="AC246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CEE"/>
    <w:multiLevelType w:val="hybridMultilevel"/>
    <w:tmpl w:val="FBA0C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3C4C"/>
    <w:multiLevelType w:val="hybridMultilevel"/>
    <w:tmpl w:val="E3106B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056E"/>
    <w:multiLevelType w:val="hybridMultilevel"/>
    <w:tmpl w:val="FADA1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136F9"/>
    <w:multiLevelType w:val="hybridMultilevel"/>
    <w:tmpl w:val="CBE82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C0F4B"/>
    <w:multiLevelType w:val="hybridMultilevel"/>
    <w:tmpl w:val="ABF21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34262"/>
    <w:multiLevelType w:val="hybridMultilevel"/>
    <w:tmpl w:val="E3106B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7603C"/>
    <w:multiLevelType w:val="hybridMultilevel"/>
    <w:tmpl w:val="3468E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E1860"/>
    <w:multiLevelType w:val="hybridMultilevel"/>
    <w:tmpl w:val="B7FE3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176CA"/>
    <w:multiLevelType w:val="hybridMultilevel"/>
    <w:tmpl w:val="FBA0C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0379"/>
    <w:multiLevelType w:val="hybridMultilevel"/>
    <w:tmpl w:val="32FAF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0F"/>
    <w:rsid w:val="00074576"/>
    <w:rsid w:val="00085EFC"/>
    <w:rsid w:val="001779C5"/>
    <w:rsid w:val="00203631"/>
    <w:rsid w:val="002038C6"/>
    <w:rsid w:val="003A03CC"/>
    <w:rsid w:val="003D38FE"/>
    <w:rsid w:val="004E0B2E"/>
    <w:rsid w:val="005702FD"/>
    <w:rsid w:val="005B03B1"/>
    <w:rsid w:val="006B2D73"/>
    <w:rsid w:val="007F7E0C"/>
    <w:rsid w:val="00AA51E2"/>
    <w:rsid w:val="00AB0975"/>
    <w:rsid w:val="00B26210"/>
    <w:rsid w:val="00CE360F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2B225-4974-4A71-814F-AB903C8D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60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E3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gov.au/Visas/Pages/402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tilley1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i.gov.au/Visas/Pages/402.aspx" TargetMode="External"/><Relationship Id="rId5" Type="http://schemas.openxmlformats.org/officeDocument/2006/relationships/hyperlink" Target="mailto:e.tilley1@uq.edu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somadmin</dc:creator>
  <cp:lastModifiedBy>Emma-Lee Tilley</cp:lastModifiedBy>
  <cp:revision>6</cp:revision>
  <dcterms:created xsi:type="dcterms:W3CDTF">2014-09-10T00:10:00Z</dcterms:created>
  <dcterms:modified xsi:type="dcterms:W3CDTF">2016-02-08T04:59:00Z</dcterms:modified>
</cp:coreProperties>
</file>